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6943" w14:textId="77777777" w:rsidR="002F4FA8" w:rsidRPr="002F4FA8" w:rsidRDefault="002F4FA8" w:rsidP="00F56A68">
      <w:pPr>
        <w:spacing w:after="0"/>
        <w:rPr>
          <w:rFonts w:ascii="Segoe UI Emoji" w:hAnsi="Segoe UI Emoji" w:cs="Segoe UI Emoji"/>
          <w:b/>
          <w:bCs/>
        </w:rPr>
      </w:pPr>
      <w:r w:rsidRPr="002F4FA8">
        <w:rPr>
          <w:rFonts w:ascii="Segoe UI Emoji" w:hAnsi="Segoe UI Emoji" w:cs="Segoe UI Emoji"/>
          <w:b/>
          <w:bCs/>
        </w:rPr>
        <w:t>✅ Updated Prompt (Finance Solutions HTML Pages)</w:t>
      </w:r>
    </w:p>
    <w:p w14:paraId="5EDF0595"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b/>
          <w:bCs/>
        </w:rPr>
        <w:t>Prompt:</w:t>
      </w:r>
    </w:p>
    <w:p w14:paraId="2CE60198" w14:textId="3AD9D8AB" w:rsidR="002F4FA8" w:rsidRPr="002F4FA8" w:rsidRDefault="002F4FA8" w:rsidP="00F56A68">
      <w:pPr>
        <w:spacing w:after="0"/>
        <w:rPr>
          <w:rFonts w:ascii="Segoe UI Emoji" w:hAnsi="Segoe UI Emoji" w:cs="Segoe UI Emoji"/>
        </w:rPr>
      </w:pPr>
      <w:r w:rsidRPr="002F4FA8">
        <w:rPr>
          <w:rFonts w:ascii="Segoe UI Emoji" w:hAnsi="Segoe UI Emoji" w:cs="Segoe UI Emoji"/>
        </w:rPr>
        <w:t xml:space="preserve">For my </w:t>
      </w:r>
      <w:r w:rsidRPr="002F4FA8">
        <w:rPr>
          <w:rFonts w:ascii="Segoe UI Emoji" w:hAnsi="Segoe UI Emoji" w:cs="Segoe UI Emoji"/>
          <w:b/>
          <w:bCs/>
        </w:rPr>
        <w:t>Golden Ratio Consulting LLC</w:t>
      </w:r>
      <w:r w:rsidRPr="002F4FA8">
        <w:rPr>
          <w:rFonts w:ascii="Segoe UI Emoji" w:hAnsi="Segoe UI Emoji" w:cs="Segoe UI Emoji"/>
        </w:rPr>
        <w:t xml:space="preserve"> website, please create a complete </w:t>
      </w:r>
      <w:r w:rsidRPr="002F4FA8">
        <w:rPr>
          <w:rFonts w:ascii="Segoe UI Emoji" w:hAnsi="Segoe UI Emoji" w:cs="Segoe UI Emoji"/>
          <w:b/>
          <w:bCs/>
        </w:rPr>
        <w:t>Solutions Section</w:t>
      </w:r>
      <w:r w:rsidRPr="002F4FA8">
        <w:rPr>
          <w:rFonts w:ascii="Segoe UI Emoji" w:hAnsi="Segoe UI Emoji" w:cs="Segoe UI Emoji"/>
        </w:rPr>
        <w:t xml:space="preserve"> </w:t>
      </w:r>
      <w:r w:rsidR="005B6014" w:rsidRPr="005B6014">
        <w:rPr>
          <w:rFonts w:ascii="Segoe UI Emoji" w:hAnsi="Segoe UI Emoji" w:cs="Segoe UI Emoji"/>
          <w:b/>
          <w:bCs/>
          <w:color w:val="EE0000"/>
        </w:rPr>
        <w:t xml:space="preserve">page </w:t>
      </w:r>
      <w:r w:rsidRPr="002F4FA8">
        <w:rPr>
          <w:rFonts w:ascii="Segoe UI Emoji" w:hAnsi="Segoe UI Emoji" w:cs="Segoe UI Emoji"/>
        </w:rPr>
        <w:t xml:space="preserve">using modern, professional </w:t>
      </w:r>
      <w:r w:rsidRPr="002F4FA8">
        <w:rPr>
          <w:rFonts w:ascii="Segoe UI Emoji" w:hAnsi="Segoe UI Emoji" w:cs="Segoe UI Emoji"/>
          <w:b/>
          <w:bCs/>
        </w:rPr>
        <w:t>HTML pages</w:t>
      </w:r>
      <w:r w:rsidRPr="002F4FA8">
        <w:rPr>
          <w:rFonts w:ascii="Segoe UI Emoji" w:hAnsi="Segoe UI Emoji" w:cs="Segoe UI Emoji"/>
        </w:rPr>
        <w:t xml:space="preserve"> (each file must include embedded CSS and a premium executive consulting design).</w:t>
      </w:r>
    </w:p>
    <w:p w14:paraId="0ED7DD3E" w14:textId="77777777" w:rsidR="002F4FA8" w:rsidRPr="002F4FA8" w:rsidRDefault="002F4FA8" w:rsidP="00F56A68">
      <w:pPr>
        <w:spacing w:after="0"/>
        <w:rPr>
          <w:rFonts w:ascii="Segoe UI Emoji" w:hAnsi="Segoe UI Emoji" w:cs="Segoe UI Emoji"/>
          <w:b/>
          <w:bCs/>
        </w:rPr>
      </w:pPr>
      <w:r w:rsidRPr="002F4FA8">
        <w:rPr>
          <w:rFonts w:ascii="Segoe UI Emoji" w:hAnsi="Segoe UI Emoji" w:cs="Segoe UI Emoji"/>
          <w:b/>
          <w:bCs/>
        </w:rPr>
        <w:t>Requirements:</w:t>
      </w:r>
    </w:p>
    <w:p w14:paraId="0A4F4FC5" w14:textId="77777777" w:rsidR="002F4FA8" w:rsidRPr="002F4FA8" w:rsidRDefault="002F4FA8" w:rsidP="00F56A68">
      <w:pPr>
        <w:numPr>
          <w:ilvl w:val="0"/>
          <w:numId w:val="10"/>
        </w:numPr>
        <w:spacing w:after="0"/>
        <w:rPr>
          <w:rFonts w:ascii="Segoe UI Emoji" w:hAnsi="Segoe UI Emoji" w:cs="Segoe UI Emoji"/>
        </w:rPr>
      </w:pPr>
      <w:r w:rsidRPr="002F4FA8">
        <w:rPr>
          <w:rFonts w:ascii="Segoe UI Emoji" w:hAnsi="Segoe UI Emoji" w:cs="Segoe UI Emoji"/>
        </w:rPr>
        <w:t xml:space="preserve">Create a </w:t>
      </w:r>
      <w:r w:rsidRPr="002F4FA8">
        <w:rPr>
          <w:rFonts w:ascii="Segoe UI Emoji" w:hAnsi="Segoe UI Emoji" w:cs="Segoe UI Emoji"/>
          <w:b/>
          <w:bCs/>
        </w:rPr>
        <w:t>Finance Solutions landing page</w:t>
      </w:r>
      <w:r w:rsidRPr="002F4FA8">
        <w:rPr>
          <w:rFonts w:ascii="Segoe UI Emoji" w:hAnsi="Segoe UI Emoji" w:cs="Segoe UI Emoji"/>
        </w:rPr>
        <w:t xml:space="preserve"> named </w:t>
      </w:r>
      <w:r w:rsidRPr="002F4FA8">
        <w:rPr>
          <w:rFonts w:ascii="Segoe UI Emoji" w:hAnsi="Segoe UI Emoji" w:cs="Segoe UI Emoji"/>
          <w:b/>
          <w:bCs/>
        </w:rPr>
        <w:t>finance-solutions.html</w:t>
      </w:r>
      <w:r w:rsidRPr="002F4FA8">
        <w:rPr>
          <w:rFonts w:ascii="Segoe UI Emoji" w:hAnsi="Segoe UI Emoji" w:cs="Segoe UI Emoji"/>
        </w:rPr>
        <w:t xml:space="preserve"> that introduces our financial consulting solutions in an executive, premium, and white-glove tone. </w:t>
      </w:r>
    </w:p>
    <w:p w14:paraId="1FB3ED8B" w14:textId="77777777" w:rsidR="002F4FA8" w:rsidRPr="002F4FA8" w:rsidRDefault="002F4FA8" w:rsidP="00F56A68">
      <w:pPr>
        <w:numPr>
          <w:ilvl w:val="0"/>
          <w:numId w:val="10"/>
        </w:numPr>
        <w:spacing w:after="0"/>
        <w:rPr>
          <w:rFonts w:ascii="Segoe UI Emoji" w:hAnsi="Segoe UI Emoji" w:cs="Segoe UI Emoji"/>
        </w:rPr>
      </w:pPr>
      <w:r w:rsidRPr="002F4FA8">
        <w:rPr>
          <w:rFonts w:ascii="Segoe UI Emoji" w:hAnsi="Segoe UI Emoji" w:cs="Segoe UI Emoji"/>
        </w:rPr>
        <w:t xml:space="preserve">Create </w:t>
      </w:r>
      <w:r w:rsidRPr="002F4FA8">
        <w:rPr>
          <w:rFonts w:ascii="Segoe UI Emoji" w:hAnsi="Segoe UI Emoji" w:cs="Segoe UI Emoji"/>
          <w:b/>
          <w:bCs/>
        </w:rPr>
        <w:t>individual solution pages</w:t>
      </w:r>
      <w:r w:rsidRPr="002F4FA8">
        <w:rPr>
          <w:rFonts w:ascii="Segoe UI Emoji" w:hAnsi="Segoe UI Emoji" w:cs="Segoe UI Emoji"/>
        </w:rPr>
        <w:t xml:space="preserve"> for each finance service listed below (each as a separate HTML file). </w:t>
      </w:r>
    </w:p>
    <w:p w14:paraId="54ACB115" w14:textId="77777777" w:rsidR="002F4FA8" w:rsidRPr="002F4FA8" w:rsidRDefault="002F4FA8" w:rsidP="00F56A68">
      <w:pPr>
        <w:numPr>
          <w:ilvl w:val="0"/>
          <w:numId w:val="10"/>
        </w:numPr>
        <w:spacing w:after="0"/>
        <w:rPr>
          <w:rFonts w:ascii="Segoe UI Emoji" w:hAnsi="Segoe UI Emoji" w:cs="Segoe UI Emoji"/>
        </w:rPr>
      </w:pPr>
      <w:r w:rsidRPr="002F4FA8">
        <w:rPr>
          <w:rFonts w:ascii="Segoe UI Emoji" w:hAnsi="Segoe UI Emoji" w:cs="Segoe UI Emoji"/>
        </w:rPr>
        <w:t xml:space="preserve">Each service page must include the following sections: </w:t>
      </w:r>
    </w:p>
    <w:p w14:paraId="00124654"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Service Title</w:t>
      </w:r>
      <w:r w:rsidRPr="002F4FA8">
        <w:rPr>
          <w:rFonts w:ascii="Segoe UI Emoji" w:hAnsi="Segoe UI Emoji" w:cs="Segoe UI Emoji"/>
        </w:rPr>
        <w:t xml:space="preserve"> </w:t>
      </w:r>
    </w:p>
    <w:p w14:paraId="5820B3DF"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Client Challenge (What the client is struggling with)</w:t>
      </w:r>
      <w:r w:rsidRPr="002F4FA8">
        <w:rPr>
          <w:rFonts w:ascii="Segoe UI Emoji" w:hAnsi="Segoe UI Emoji" w:cs="Segoe UI Emoji"/>
        </w:rPr>
        <w:t xml:space="preserve"> </w:t>
      </w:r>
    </w:p>
    <w:p w14:paraId="79A1440E"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Golden Ratio Consulting Solution (What we deliver)</w:t>
      </w:r>
      <w:r w:rsidRPr="002F4FA8">
        <w:rPr>
          <w:rFonts w:ascii="Segoe UI Emoji" w:hAnsi="Segoe UI Emoji" w:cs="Segoe UI Emoji"/>
        </w:rPr>
        <w:t xml:space="preserve"> </w:t>
      </w:r>
    </w:p>
    <w:p w14:paraId="3ABCD6F4"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How it helps (financial + operational value)</w:t>
      </w:r>
      <w:r w:rsidRPr="002F4FA8">
        <w:rPr>
          <w:rFonts w:ascii="Segoe UI Emoji" w:hAnsi="Segoe UI Emoji" w:cs="Segoe UI Emoji"/>
        </w:rPr>
        <w:t xml:space="preserve"> </w:t>
      </w:r>
    </w:p>
    <w:p w14:paraId="798F30DE"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Why it matters (business impact, risk reduction, growth enablement)</w:t>
      </w:r>
      <w:r w:rsidRPr="002F4FA8">
        <w:rPr>
          <w:rFonts w:ascii="Segoe UI Emoji" w:hAnsi="Segoe UI Emoji" w:cs="Segoe UI Emoji"/>
        </w:rPr>
        <w:t xml:space="preserve"> </w:t>
      </w:r>
    </w:p>
    <w:p w14:paraId="0552B9E0"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AI/ML Tools &amp; Automation Used</w:t>
      </w:r>
      <w:r w:rsidRPr="002F4FA8">
        <w:rPr>
          <w:rFonts w:ascii="Segoe UI Emoji" w:hAnsi="Segoe UI Emoji" w:cs="Segoe UI Emoji"/>
        </w:rPr>
        <w:t xml:space="preserve"> </w:t>
      </w:r>
    </w:p>
    <w:p w14:paraId="51B1785A"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White-Glove Delivery Model</w:t>
      </w:r>
      <w:r w:rsidRPr="002F4FA8">
        <w:rPr>
          <w:rFonts w:ascii="Segoe UI Emoji" w:hAnsi="Segoe UI Emoji" w:cs="Segoe UI Emoji"/>
        </w:rPr>
        <w:t xml:space="preserve"> (executive support, hands-on implementation, tailored strategy) </w:t>
      </w:r>
    </w:p>
    <w:p w14:paraId="2062F475"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 xml:space="preserve">Who </w:t>
      </w:r>
      <w:proofErr w:type="gramStart"/>
      <w:r w:rsidRPr="002F4FA8">
        <w:rPr>
          <w:rFonts w:ascii="Segoe UI Emoji" w:hAnsi="Segoe UI Emoji" w:cs="Segoe UI Emoji"/>
          <w:b/>
          <w:bCs/>
        </w:rPr>
        <w:t>this solution is</w:t>
      </w:r>
      <w:proofErr w:type="gramEnd"/>
      <w:r w:rsidRPr="002F4FA8">
        <w:rPr>
          <w:rFonts w:ascii="Segoe UI Emoji" w:hAnsi="Segoe UI Emoji" w:cs="Segoe UI Emoji"/>
          <w:b/>
          <w:bCs/>
        </w:rPr>
        <w:t xml:space="preserve"> for</w:t>
      </w:r>
      <w:r w:rsidRPr="002F4FA8">
        <w:rPr>
          <w:rFonts w:ascii="Segoe UI Emoji" w:hAnsi="Segoe UI Emoji" w:cs="Segoe UI Emoji"/>
        </w:rPr>
        <w:t xml:space="preserve"> </w:t>
      </w:r>
    </w:p>
    <w:p w14:paraId="0F48E53A"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Key Deliverables</w:t>
      </w:r>
      <w:r w:rsidRPr="002F4FA8">
        <w:rPr>
          <w:rFonts w:ascii="Segoe UI Emoji" w:hAnsi="Segoe UI Emoji" w:cs="Segoe UI Emoji"/>
        </w:rPr>
        <w:t xml:space="preserve"> </w:t>
      </w:r>
    </w:p>
    <w:p w14:paraId="7A8EA8CD" w14:textId="77777777" w:rsidR="002F4FA8" w:rsidRPr="002F4FA8" w:rsidRDefault="002F4FA8" w:rsidP="00F56A68">
      <w:pPr>
        <w:numPr>
          <w:ilvl w:val="1"/>
          <w:numId w:val="10"/>
        </w:numPr>
        <w:spacing w:after="0"/>
        <w:rPr>
          <w:rFonts w:ascii="Segoe UI Emoji" w:hAnsi="Segoe UI Emoji" w:cs="Segoe UI Emoji"/>
        </w:rPr>
      </w:pPr>
      <w:r w:rsidRPr="002F4FA8">
        <w:rPr>
          <w:rFonts w:ascii="Segoe UI Emoji" w:hAnsi="Segoe UI Emoji" w:cs="Segoe UI Emoji"/>
          <w:b/>
          <w:bCs/>
        </w:rPr>
        <w:t>Call-to-Action section</w:t>
      </w:r>
      <w:r w:rsidRPr="002F4FA8">
        <w:rPr>
          <w:rFonts w:ascii="Segoe UI Emoji" w:hAnsi="Segoe UI Emoji" w:cs="Segoe UI Emoji"/>
        </w:rPr>
        <w:t xml:space="preserve"> with a button (“Schedule a Financial Strategy Call”) </w:t>
      </w:r>
    </w:p>
    <w:p w14:paraId="4DEEAC4B"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pict w14:anchorId="24C73C48">
          <v:rect id="_x0000_i1133" style="width:0;height:1.5pt" o:hralign="center" o:hrstd="t" o:hr="t" fillcolor="#a0a0a0" stroked="f"/>
        </w:pict>
      </w:r>
    </w:p>
    <w:p w14:paraId="5854A1C5" w14:textId="77777777" w:rsidR="002F4FA8" w:rsidRPr="002F4FA8" w:rsidRDefault="002F4FA8" w:rsidP="00F56A68">
      <w:pPr>
        <w:spacing w:after="0"/>
        <w:rPr>
          <w:rFonts w:ascii="Segoe UI Emoji" w:hAnsi="Segoe UI Emoji" w:cs="Segoe UI Emoji"/>
          <w:b/>
          <w:bCs/>
        </w:rPr>
      </w:pPr>
      <w:r w:rsidRPr="002F4FA8">
        <w:rPr>
          <w:rFonts w:ascii="Segoe UI Emoji" w:hAnsi="Segoe UI Emoji" w:cs="Segoe UI Emoji"/>
          <w:b/>
          <w:bCs/>
        </w:rPr>
        <w:t>💼 Finance Services to Include (Create a Page for Each)</w:t>
      </w:r>
    </w:p>
    <w:p w14:paraId="41CEEB51"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Financial Strategy &amp; Executive Advisory</w:t>
      </w:r>
      <w:r w:rsidRPr="002F4FA8">
        <w:rPr>
          <w:rFonts w:ascii="Segoe UI Emoji" w:hAnsi="Segoe UI Emoji" w:cs="Segoe UI Emoji"/>
        </w:rPr>
        <w:t xml:space="preserve"> </w:t>
      </w:r>
    </w:p>
    <w:p w14:paraId="3A2659B8"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Business Budgeting &amp; Cost Optimization</w:t>
      </w:r>
      <w:r w:rsidRPr="002F4FA8">
        <w:rPr>
          <w:rFonts w:ascii="Segoe UI Emoji" w:hAnsi="Segoe UI Emoji" w:cs="Segoe UI Emoji"/>
        </w:rPr>
        <w:t xml:space="preserve"> </w:t>
      </w:r>
    </w:p>
    <w:p w14:paraId="6C4CB2C5"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Cash Flow &amp; Liquidity Management</w:t>
      </w:r>
      <w:r w:rsidRPr="002F4FA8">
        <w:rPr>
          <w:rFonts w:ascii="Segoe UI Emoji" w:hAnsi="Segoe UI Emoji" w:cs="Segoe UI Emoji"/>
        </w:rPr>
        <w:t xml:space="preserve"> </w:t>
      </w:r>
    </w:p>
    <w:p w14:paraId="557321FB"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Investment Strategy &amp; Portfolio Optimization</w:t>
      </w:r>
      <w:r w:rsidRPr="002F4FA8">
        <w:rPr>
          <w:rFonts w:ascii="Segoe UI Emoji" w:hAnsi="Segoe UI Emoji" w:cs="Segoe UI Emoji"/>
        </w:rPr>
        <w:t xml:space="preserve"> </w:t>
      </w:r>
    </w:p>
    <w:p w14:paraId="3CEB821C"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Risk Management &amp; Financial Controls</w:t>
      </w:r>
      <w:r w:rsidRPr="002F4FA8">
        <w:rPr>
          <w:rFonts w:ascii="Segoe UI Emoji" w:hAnsi="Segoe UI Emoji" w:cs="Segoe UI Emoji"/>
        </w:rPr>
        <w:t xml:space="preserve"> </w:t>
      </w:r>
    </w:p>
    <w:p w14:paraId="31EB438A"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AI-Powered Financial Forecasting &amp; Predictive Analytics</w:t>
      </w:r>
      <w:r w:rsidRPr="002F4FA8">
        <w:rPr>
          <w:rFonts w:ascii="Segoe UI Emoji" w:hAnsi="Segoe UI Emoji" w:cs="Segoe UI Emoji"/>
        </w:rPr>
        <w:t xml:space="preserve"> </w:t>
      </w:r>
    </w:p>
    <w:p w14:paraId="298AD708"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Fraud Detection &amp; Transaction Monitoring</w:t>
      </w:r>
      <w:r w:rsidRPr="002F4FA8">
        <w:rPr>
          <w:rFonts w:ascii="Segoe UI Emoji" w:hAnsi="Segoe UI Emoji" w:cs="Segoe UI Emoji"/>
        </w:rPr>
        <w:t xml:space="preserve"> </w:t>
      </w:r>
    </w:p>
    <w:p w14:paraId="4E6815D6"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Financial Modeling &amp; Valuation (DCF, ROI, Scenario Planning)</w:t>
      </w:r>
      <w:r w:rsidRPr="002F4FA8">
        <w:rPr>
          <w:rFonts w:ascii="Segoe UI Emoji" w:hAnsi="Segoe UI Emoji" w:cs="Segoe UI Emoji"/>
        </w:rPr>
        <w:t xml:space="preserve"> </w:t>
      </w:r>
    </w:p>
    <w:p w14:paraId="0A1A9AF9"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Mergers &amp; Acquisitions (M&amp;A) Advisory Support</w:t>
      </w:r>
      <w:r w:rsidRPr="002F4FA8">
        <w:rPr>
          <w:rFonts w:ascii="Segoe UI Emoji" w:hAnsi="Segoe UI Emoji" w:cs="Segoe UI Emoji"/>
        </w:rPr>
        <w:t xml:space="preserve"> </w:t>
      </w:r>
    </w:p>
    <w:p w14:paraId="39B7E8F9"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Wealth Management &amp; Long-Term Financial Planning</w:t>
      </w:r>
      <w:r w:rsidRPr="002F4FA8">
        <w:rPr>
          <w:rFonts w:ascii="Segoe UI Emoji" w:hAnsi="Segoe UI Emoji" w:cs="Segoe UI Emoji"/>
        </w:rPr>
        <w:t xml:space="preserve"> </w:t>
      </w:r>
    </w:p>
    <w:p w14:paraId="5F7159DE"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Credit, Lending, and Capital Optimization</w:t>
      </w:r>
      <w:r w:rsidRPr="002F4FA8">
        <w:rPr>
          <w:rFonts w:ascii="Segoe UI Emoji" w:hAnsi="Segoe UI Emoji" w:cs="Segoe UI Emoji"/>
        </w:rPr>
        <w:t xml:space="preserve"> </w:t>
      </w:r>
    </w:p>
    <w:p w14:paraId="1A918972"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Financial Reporting &amp; Executive Dashboards</w:t>
      </w:r>
      <w:r w:rsidRPr="002F4FA8">
        <w:rPr>
          <w:rFonts w:ascii="Segoe UI Emoji" w:hAnsi="Segoe UI Emoji" w:cs="Segoe UI Emoji"/>
        </w:rPr>
        <w:t xml:space="preserve"> </w:t>
      </w:r>
    </w:p>
    <w:p w14:paraId="5C528E30"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FinTech Consulting &amp; Digital Finance Transformation</w:t>
      </w:r>
      <w:r w:rsidRPr="002F4FA8">
        <w:rPr>
          <w:rFonts w:ascii="Segoe UI Emoji" w:hAnsi="Segoe UI Emoji" w:cs="Segoe UI Emoji"/>
        </w:rPr>
        <w:t xml:space="preserve"> </w:t>
      </w:r>
    </w:p>
    <w:p w14:paraId="6625B4FB"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Regulatory Compliance &amp; Audit Readiness (Finance-focused)</w:t>
      </w:r>
      <w:r w:rsidRPr="002F4FA8">
        <w:rPr>
          <w:rFonts w:ascii="Segoe UI Emoji" w:hAnsi="Segoe UI Emoji" w:cs="Segoe UI Emoji"/>
        </w:rPr>
        <w:t xml:space="preserve"> </w:t>
      </w:r>
    </w:p>
    <w:p w14:paraId="4F9CF074" w14:textId="77777777" w:rsidR="002F4FA8" w:rsidRPr="002F4FA8" w:rsidRDefault="002F4FA8" w:rsidP="00F56A68">
      <w:pPr>
        <w:numPr>
          <w:ilvl w:val="0"/>
          <w:numId w:val="11"/>
        </w:numPr>
        <w:spacing w:after="0"/>
        <w:rPr>
          <w:rFonts w:ascii="Segoe UI Emoji" w:hAnsi="Segoe UI Emoji" w:cs="Segoe UI Emoji"/>
        </w:rPr>
      </w:pPr>
      <w:r w:rsidRPr="002F4FA8">
        <w:rPr>
          <w:rFonts w:ascii="Segoe UI Emoji" w:hAnsi="Segoe UI Emoji" w:cs="Segoe UI Emoji"/>
          <w:b/>
          <w:bCs/>
        </w:rPr>
        <w:t>Operational Finance Optimization (Process + Automation)</w:t>
      </w:r>
      <w:r w:rsidRPr="002F4FA8">
        <w:rPr>
          <w:rFonts w:ascii="Segoe UI Emoji" w:hAnsi="Segoe UI Emoji" w:cs="Segoe UI Emoji"/>
        </w:rPr>
        <w:t xml:space="preserve"> </w:t>
      </w:r>
    </w:p>
    <w:p w14:paraId="52C161DD"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lastRenderedPageBreak/>
        <w:pict w14:anchorId="0A604AE9">
          <v:rect id="_x0000_i1134" style="width:0;height:1.5pt" o:hralign="center" o:hrstd="t" o:hr="t" fillcolor="#a0a0a0" stroked="f"/>
        </w:pict>
      </w:r>
    </w:p>
    <w:p w14:paraId="5FD43F50" w14:textId="77777777" w:rsidR="002F4FA8" w:rsidRPr="002F4FA8" w:rsidRDefault="002F4FA8" w:rsidP="00F56A68">
      <w:pPr>
        <w:spacing w:after="0"/>
        <w:rPr>
          <w:rFonts w:ascii="Segoe UI Emoji" w:hAnsi="Segoe UI Emoji" w:cs="Segoe UI Emoji"/>
          <w:b/>
          <w:bCs/>
        </w:rPr>
      </w:pPr>
      <w:r w:rsidRPr="002F4FA8">
        <w:rPr>
          <w:rFonts w:ascii="Segoe UI Emoji" w:hAnsi="Segoe UI Emoji" w:cs="Segoe UI Emoji"/>
          <w:b/>
          <w:bCs/>
        </w:rPr>
        <w:t>🤖 AI/ML Tools and Technologies to Highlight</w:t>
      </w:r>
    </w:p>
    <w:p w14:paraId="6C8DCCB5"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t>For each service page, include relevant AI/ML and automation tools such as:</w:t>
      </w:r>
    </w:p>
    <w:p w14:paraId="16F32422"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Predictive forecasting models </w:t>
      </w:r>
    </w:p>
    <w:p w14:paraId="08BDE0E1"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Machine learning trend analysis </w:t>
      </w:r>
    </w:p>
    <w:p w14:paraId="7768D7E0"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Anomaly detection for financial irregularities </w:t>
      </w:r>
    </w:p>
    <w:p w14:paraId="0C2E98CD"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Automated risk scoring models </w:t>
      </w:r>
    </w:p>
    <w:p w14:paraId="72A89DA7"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AI-powered fraud detection and transaction classification </w:t>
      </w:r>
    </w:p>
    <w:p w14:paraId="49B4FDD0"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Executive dashboards (Power BI, Tableau) </w:t>
      </w:r>
    </w:p>
    <w:p w14:paraId="3F79EF00"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Python-based analytics (Pandas, NumPy, Scikit-learn) </w:t>
      </w:r>
    </w:p>
    <w:p w14:paraId="43D2B60E"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Financial modeling automation tools </w:t>
      </w:r>
    </w:p>
    <w:p w14:paraId="059F15E0"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Cloud analytics platforms (Azure / AWS analytics tools) </w:t>
      </w:r>
    </w:p>
    <w:p w14:paraId="4316DD3C" w14:textId="77777777" w:rsidR="002F4FA8" w:rsidRPr="002F4FA8" w:rsidRDefault="002F4FA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Automated reporting and KPI monitoring workflows </w:t>
      </w:r>
    </w:p>
    <w:p w14:paraId="5F321CBD"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pict w14:anchorId="2B267B54">
          <v:rect id="_x0000_i1135" style="width:0;height:1.5pt" o:hralign="center" o:hrstd="t" o:hr="t" fillcolor="#a0a0a0" stroked="f"/>
        </w:pict>
      </w:r>
    </w:p>
    <w:p w14:paraId="2085659D" w14:textId="77777777" w:rsidR="002F4FA8" w:rsidRPr="002F4FA8" w:rsidRDefault="002F4FA8" w:rsidP="00F56A68">
      <w:pPr>
        <w:spacing w:after="0"/>
        <w:rPr>
          <w:rFonts w:ascii="Segoe UI Emoji" w:hAnsi="Segoe UI Emoji" w:cs="Segoe UI Emoji"/>
          <w:b/>
          <w:bCs/>
        </w:rPr>
      </w:pPr>
      <w:r w:rsidRPr="002F4FA8">
        <w:rPr>
          <w:rFonts w:ascii="Segoe UI Emoji" w:hAnsi="Segoe UI Emoji" w:cs="Segoe UI Emoji"/>
          <w:b/>
          <w:bCs/>
        </w:rPr>
        <w:t>🎩 Executive White-Glove Consulting Model</w:t>
      </w:r>
    </w:p>
    <w:p w14:paraId="3898018A"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t>Include a standard section across all pages describing how Golden Ratio Consulting provides:</w:t>
      </w:r>
    </w:p>
    <w:p w14:paraId="3A7FEC3E" w14:textId="77777777" w:rsidR="002F4FA8" w:rsidRPr="002F4FA8" w:rsidRDefault="002F4FA8" w:rsidP="00F56A68">
      <w:pPr>
        <w:numPr>
          <w:ilvl w:val="0"/>
          <w:numId w:val="13"/>
        </w:numPr>
        <w:spacing w:after="0"/>
        <w:rPr>
          <w:rFonts w:ascii="Segoe UI Emoji" w:hAnsi="Segoe UI Emoji" w:cs="Segoe UI Emoji"/>
        </w:rPr>
      </w:pPr>
      <w:r w:rsidRPr="002F4FA8">
        <w:rPr>
          <w:rFonts w:ascii="Segoe UI Emoji" w:hAnsi="Segoe UI Emoji" w:cs="Segoe UI Emoji"/>
        </w:rPr>
        <w:t xml:space="preserve">Executive-level advisory and strategic planning </w:t>
      </w:r>
    </w:p>
    <w:p w14:paraId="5896C995" w14:textId="77777777" w:rsidR="002F4FA8" w:rsidRPr="002F4FA8" w:rsidRDefault="002F4FA8" w:rsidP="00F56A68">
      <w:pPr>
        <w:numPr>
          <w:ilvl w:val="0"/>
          <w:numId w:val="13"/>
        </w:numPr>
        <w:spacing w:after="0"/>
        <w:rPr>
          <w:rFonts w:ascii="Segoe UI Emoji" w:hAnsi="Segoe UI Emoji" w:cs="Segoe UI Emoji"/>
        </w:rPr>
      </w:pPr>
      <w:r w:rsidRPr="002F4FA8">
        <w:rPr>
          <w:rFonts w:ascii="Segoe UI Emoji" w:hAnsi="Segoe UI Emoji" w:cs="Segoe UI Emoji"/>
        </w:rPr>
        <w:t xml:space="preserve">Confidential, high-trust service delivery </w:t>
      </w:r>
    </w:p>
    <w:p w14:paraId="2BC048C6" w14:textId="77777777" w:rsidR="002F4FA8" w:rsidRPr="002F4FA8" w:rsidRDefault="002F4FA8" w:rsidP="00F56A68">
      <w:pPr>
        <w:numPr>
          <w:ilvl w:val="0"/>
          <w:numId w:val="13"/>
        </w:numPr>
        <w:spacing w:after="0"/>
        <w:rPr>
          <w:rFonts w:ascii="Segoe UI Emoji" w:hAnsi="Segoe UI Emoji" w:cs="Segoe UI Emoji"/>
        </w:rPr>
      </w:pPr>
      <w:r w:rsidRPr="002F4FA8">
        <w:rPr>
          <w:rFonts w:ascii="Segoe UI Emoji" w:hAnsi="Segoe UI Emoji" w:cs="Segoe UI Emoji"/>
        </w:rPr>
        <w:t xml:space="preserve">Tailored financial roadmaps and measurable outcomes </w:t>
      </w:r>
    </w:p>
    <w:p w14:paraId="0AB4A023" w14:textId="77777777" w:rsidR="002F4FA8" w:rsidRPr="002F4FA8" w:rsidRDefault="002F4FA8" w:rsidP="00F56A68">
      <w:pPr>
        <w:numPr>
          <w:ilvl w:val="0"/>
          <w:numId w:val="13"/>
        </w:numPr>
        <w:spacing w:after="0"/>
        <w:rPr>
          <w:rFonts w:ascii="Segoe UI Emoji" w:hAnsi="Segoe UI Emoji" w:cs="Segoe UI Emoji"/>
        </w:rPr>
      </w:pPr>
      <w:r w:rsidRPr="002F4FA8">
        <w:rPr>
          <w:rFonts w:ascii="Segoe UI Emoji" w:hAnsi="Segoe UI Emoji" w:cs="Segoe UI Emoji"/>
        </w:rPr>
        <w:t xml:space="preserve">Real-time dashboards and reporting transparency </w:t>
      </w:r>
    </w:p>
    <w:p w14:paraId="4E7007C6" w14:textId="77777777" w:rsidR="002F4FA8" w:rsidRPr="002F4FA8" w:rsidRDefault="002F4FA8" w:rsidP="00F56A68">
      <w:pPr>
        <w:numPr>
          <w:ilvl w:val="0"/>
          <w:numId w:val="13"/>
        </w:numPr>
        <w:spacing w:after="0"/>
        <w:rPr>
          <w:rFonts w:ascii="Segoe UI Emoji" w:hAnsi="Segoe UI Emoji" w:cs="Segoe UI Emoji"/>
        </w:rPr>
      </w:pPr>
      <w:r w:rsidRPr="002F4FA8">
        <w:rPr>
          <w:rFonts w:ascii="Segoe UI Emoji" w:hAnsi="Segoe UI Emoji" w:cs="Segoe UI Emoji"/>
        </w:rPr>
        <w:t xml:space="preserve">Data-driven decision support </w:t>
      </w:r>
    </w:p>
    <w:p w14:paraId="3AE72573" w14:textId="77777777" w:rsidR="002F4FA8" w:rsidRPr="002F4FA8" w:rsidRDefault="002F4FA8" w:rsidP="00F56A68">
      <w:pPr>
        <w:numPr>
          <w:ilvl w:val="0"/>
          <w:numId w:val="13"/>
        </w:numPr>
        <w:spacing w:after="0"/>
        <w:rPr>
          <w:rFonts w:ascii="Segoe UI Emoji" w:hAnsi="Segoe UI Emoji" w:cs="Segoe UI Emoji"/>
        </w:rPr>
      </w:pPr>
      <w:r w:rsidRPr="002F4FA8">
        <w:rPr>
          <w:rFonts w:ascii="Segoe UI Emoji" w:hAnsi="Segoe UI Emoji" w:cs="Segoe UI Emoji"/>
        </w:rPr>
        <w:t xml:space="preserve">High-touch client communication and ongoing optimization </w:t>
      </w:r>
    </w:p>
    <w:p w14:paraId="5094838B"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pict w14:anchorId="7E55FF35">
          <v:rect id="_x0000_i1136" style="width:0;height:1.5pt" o:hralign="center" o:hrstd="t" o:hr="t" fillcolor="#a0a0a0" stroked="f"/>
        </w:pict>
      </w:r>
    </w:p>
    <w:p w14:paraId="6C87525F" w14:textId="77777777" w:rsidR="002F4FA8" w:rsidRPr="002F4FA8" w:rsidRDefault="002F4FA8" w:rsidP="00F56A68">
      <w:pPr>
        <w:spacing w:after="0"/>
        <w:rPr>
          <w:rFonts w:ascii="Segoe UI Emoji" w:hAnsi="Segoe UI Emoji" w:cs="Segoe UI Emoji"/>
          <w:b/>
          <w:bCs/>
        </w:rPr>
      </w:pPr>
      <w:r w:rsidRPr="002F4FA8">
        <w:rPr>
          <w:rFonts w:ascii="Segoe UI Emoji" w:hAnsi="Segoe UI Emoji" w:cs="Segoe UI Emoji"/>
          <w:b/>
          <w:bCs/>
        </w:rPr>
        <w:t>🎨 Design Requirements</w:t>
      </w:r>
    </w:p>
    <w:p w14:paraId="1E6FEF6A" w14:textId="77777777" w:rsidR="002F4FA8" w:rsidRPr="002F4FA8" w:rsidRDefault="002F4FA8" w:rsidP="00F56A68">
      <w:pPr>
        <w:numPr>
          <w:ilvl w:val="0"/>
          <w:numId w:val="14"/>
        </w:numPr>
        <w:spacing w:after="0"/>
        <w:rPr>
          <w:rFonts w:ascii="Segoe UI Emoji" w:hAnsi="Segoe UI Emoji" w:cs="Segoe UI Emoji"/>
        </w:rPr>
      </w:pPr>
      <w:r w:rsidRPr="002F4FA8">
        <w:rPr>
          <w:rFonts w:ascii="Segoe UI Emoji" w:hAnsi="Segoe UI Emoji" w:cs="Segoe UI Emoji"/>
        </w:rPr>
        <w:t xml:space="preserve">Use a modern </w:t>
      </w:r>
      <w:r w:rsidRPr="002F4FA8">
        <w:rPr>
          <w:rFonts w:ascii="Segoe UI Emoji" w:hAnsi="Segoe UI Emoji" w:cs="Segoe UI Emoji"/>
          <w:b/>
          <w:bCs/>
        </w:rPr>
        <w:t>executive consulting design style</w:t>
      </w:r>
      <w:r w:rsidRPr="002F4FA8">
        <w:rPr>
          <w:rFonts w:ascii="Segoe UI Emoji" w:hAnsi="Segoe UI Emoji" w:cs="Segoe UI Emoji"/>
        </w:rPr>
        <w:t xml:space="preserve"> (clean layout, premium feel, professional typography) </w:t>
      </w:r>
    </w:p>
    <w:p w14:paraId="4740745F" w14:textId="77777777" w:rsidR="002F4FA8" w:rsidRPr="002F4FA8" w:rsidRDefault="002F4FA8" w:rsidP="00F56A68">
      <w:pPr>
        <w:numPr>
          <w:ilvl w:val="0"/>
          <w:numId w:val="14"/>
        </w:numPr>
        <w:spacing w:after="0"/>
        <w:rPr>
          <w:rFonts w:ascii="Segoe UI Emoji" w:hAnsi="Segoe UI Emoji" w:cs="Segoe UI Emoji"/>
        </w:rPr>
      </w:pPr>
      <w:r w:rsidRPr="002F4FA8">
        <w:rPr>
          <w:rFonts w:ascii="Segoe UI Emoji" w:hAnsi="Segoe UI Emoji" w:cs="Segoe UI Emoji"/>
        </w:rPr>
        <w:t xml:space="preserve">Responsive mobile-friendly formatting </w:t>
      </w:r>
    </w:p>
    <w:p w14:paraId="0EBD4991" w14:textId="77777777" w:rsidR="002F4FA8" w:rsidRPr="002F4FA8" w:rsidRDefault="002F4FA8" w:rsidP="00F56A68">
      <w:pPr>
        <w:numPr>
          <w:ilvl w:val="0"/>
          <w:numId w:val="14"/>
        </w:numPr>
        <w:spacing w:after="0"/>
        <w:rPr>
          <w:rFonts w:ascii="Segoe UI Emoji" w:hAnsi="Segoe UI Emoji" w:cs="Segoe UI Emoji"/>
        </w:rPr>
      </w:pPr>
      <w:r w:rsidRPr="002F4FA8">
        <w:rPr>
          <w:rFonts w:ascii="Segoe UI Emoji" w:hAnsi="Segoe UI Emoji" w:cs="Segoe UI Emoji"/>
        </w:rPr>
        <w:t xml:space="preserve">Embedded CSS inside each HTML file </w:t>
      </w:r>
    </w:p>
    <w:p w14:paraId="0EBBE61E" w14:textId="77777777" w:rsidR="002F4FA8" w:rsidRPr="002F4FA8" w:rsidRDefault="002F4FA8" w:rsidP="00F56A68">
      <w:pPr>
        <w:numPr>
          <w:ilvl w:val="0"/>
          <w:numId w:val="14"/>
        </w:numPr>
        <w:spacing w:after="0"/>
        <w:rPr>
          <w:rFonts w:ascii="Segoe UI Emoji" w:hAnsi="Segoe UI Emoji" w:cs="Segoe UI Emoji"/>
        </w:rPr>
      </w:pPr>
      <w:r w:rsidRPr="002F4FA8">
        <w:rPr>
          <w:rFonts w:ascii="Segoe UI Emoji" w:hAnsi="Segoe UI Emoji" w:cs="Segoe UI Emoji"/>
        </w:rPr>
        <w:t xml:space="preserve">Include consistent </w:t>
      </w:r>
      <w:r w:rsidRPr="002F4FA8">
        <w:rPr>
          <w:rFonts w:ascii="Segoe UI Emoji" w:hAnsi="Segoe UI Emoji" w:cs="Segoe UI Emoji"/>
          <w:b/>
          <w:bCs/>
        </w:rPr>
        <w:t>navigation bar and footer</w:t>
      </w:r>
      <w:r w:rsidRPr="002F4FA8">
        <w:rPr>
          <w:rFonts w:ascii="Segoe UI Emoji" w:hAnsi="Segoe UI Emoji" w:cs="Segoe UI Emoji"/>
        </w:rPr>
        <w:t xml:space="preserve"> across all pages </w:t>
      </w:r>
    </w:p>
    <w:p w14:paraId="5977C757" w14:textId="77777777" w:rsidR="002F4FA8" w:rsidRPr="002F4FA8" w:rsidRDefault="002F4FA8" w:rsidP="00F56A68">
      <w:pPr>
        <w:numPr>
          <w:ilvl w:val="0"/>
          <w:numId w:val="14"/>
        </w:numPr>
        <w:spacing w:after="0"/>
        <w:rPr>
          <w:rFonts w:ascii="Segoe UI Emoji" w:hAnsi="Segoe UI Emoji" w:cs="Segoe UI Emoji"/>
        </w:rPr>
      </w:pPr>
      <w:r w:rsidRPr="002F4FA8">
        <w:rPr>
          <w:rFonts w:ascii="Segoe UI Emoji" w:hAnsi="Segoe UI Emoji" w:cs="Segoe UI Emoji"/>
        </w:rPr>
        <w:t xml:space="preserve">Navigation links: Home | About | Solutions | Industries | Contact </w:t>
      </w:r>
    </w:p>
    <w:p w14:paraId="63274885" w14:textId="77777777" w:rsidR="002F4FA8" w:rsidRPr="002F4FA8" w:rsidRDefault="002F4FA8" w:rsidP="00F56A68">
      <w:pPr>
        <w:numPr>
          <w:ilvl w:val="0"/>
          <w:numId w:val="14"/>
        </w:numPr>
        <w:spacing w:after="0"/>
        <w:rPr>
          <w:rFonts w:ascii="Segoe UI Emoji" w:hAnsi="Segoe UI Emoji" w:cs="Segoe UI Emoji"/>
        </w:rPr>
      </w:pPr>
      <w:r w:rsidRPr="002F4FA8">
        <w:rPr>
          <w:rFonts w:ascii="Segoe UI Emoji" w:hAnsi="Segoe UI Emoji" w:cs="Segoe UI Emoji"/>
        </w:rPr>
        <w:t xml:space="preserve">Each page must include: </w:t>
      </w:r>
    </w:p>
    <w:p w14:paraId="7515F014" w14:textId="77777777" w:rsidR="002F4FA8" w:rsidRPr="002F4FA8" w:rsidRDefault="002F4FA8" w:rsidP="00F56A68">
      <w:pPr>
        <w:numPr>
          <w:ilvl w:val="1"/>
          <w:numId w:val="14"/>
        </w:numPr>
        <w:spacing w:after="0"/>
        <w:rPr>
          <w:rFonts w:ascii="Segoe UI Emoji" w:hAnsi="Segoe UI Emoji" w:cs="Segoe UI Emoji"/>
        </w:rPr>
      </w:pPr>
      <w:r w:rsidRPr="002F4FA8">
        <w:rPr>
          <w:rFonts w:ascii="Segoe UI Emoji" w:hAnsi="Segoe UI Emoji" w:cs="Segoe UI Emoji"/>
        </w:rPr>
        <w:t xml:space="preserve">Hero banner </w:t>
      </w:r>
    </w:p>
    <w:p w14:paraId="65A82055" w14:textId="77777777" w:rsidR="002F4FA8" w:rsidRPr="002F4FA8" w:rsidRDefault="002F4FA8" w:rsidP="00F56A68">
      <w:pPr>
        <w:numPr>
          <w:ilvl w:val="1"/>
          <w:numId w:val="14"/>
        </w:numPr>
        <w:spacing w:after="0"/>
        <w:rPr>
          <w:rFonts w:ascii="Segoe UI Emoji" w:hAnsi="Segoe UI Emoji" w:cs="Segoe UI Emoji"/>
        </w:rPr>
      </w:pPr>
      <w:r w:rsidRPr="002F4FA8">
        <w:rPr>
          <w:rFonts w:ascii="Segoe UI Emoji" w:hAnsi="Segoe UI Emoji" w:cs="Segoe UI Emoji"/>
        </w:rPr>
        <w:t xml:space="preserve">Problem/Solution section </w:t>
      </w:r>
    </w:p>
    <w:p w14:paraId="7DED3A76" w14:textId="77777777" w:rsidR="002F4FA8" w:rsidRPr="002F4FA8" w:rsidRDefault="002F4FA8" w:rsidP="00F56A68">
      <w:pPr>
        <w:numPr>
          <w:ilvl w:val="1"/>
          <w:numId w:val="14"/>
        </w:numPr>
        <w:spacing w:after="0"/>
        <w:rPr>
          <w:rFonts w:ascii="Segoe UI Emoji" w:hAnsi="Segoe UI Emoji" w:cs="Segoe UI Emoji"/>
        </w:rPr>
      </w:pPr>
      <w:r w:rsidRPr="002F4FA8">
        <w:rPr>
          <w:rFonts w:ascii="Segoe UI Emoji" w:hAnsi="Segoe UI Emoji" w:cs="Segoe UI Emoji"/>
        </w:rPr>
        <w:t xml:space="preserve">AI/ML tools section </w:t>
      </w:r>
    </w:p>
    <w:p w14:paraId="10E8BC0D" w14:textId="77777777" w:rsidR="002F4FA8" w:rsidRPr="002F4FA8" w:rsidRDefault="002F4FA8" w:rsidP="00F56A68">
      <w:pPr>
        <w:numPr>
          <w:ilvl w:val="1"/>
          <w:numId w:val="14"/>
        </w:numPr>
        <w:spacing w:after="0"/>
        <w:rPr>
          <w:rFonts w:ascii="Segoe UI Emoji" w:hAnsi="Segoe UI Emoji" w:cs="Segoe UI Emoji"/>
        </w:rPr>
      </w:pPr>
      <w:r w:rsidRPr="002F4FA8">
        <w:rPr>
          <w:rFonts w:ascii="Segoe UI Emoji" w:hAnsi="Segoe UI Emoji" w:cs="Segoe UI Emoji"/>
        </w:rPr>
        <w:t xml:space="preserve">Deliverables section </w:t>
      </w:r>
    </w:p>
    <w:p w14:paraId="4B8309E0" w14:textId="77777777" w:rsidR="002F4FA8" w:rsidRPr="002F4FA8" w:rsidRDefault="002F4FA8" w:rsidP="00F56A68">
      <w:pPr>
        <w:numPr>
          <w:ilvl w:val="1"/>
          <w:numId w:val="14"/>
        </w:numPr>
        <w:spacing w:after="0"/>
        <w:rPr>
          <w:rFonts w:ascii="Segoe UI Emoji" w:hAnsi="Segoe UI Emoji" w:cs="Segoe UI Emoji"/>
        </w:rPr>
      </w:pPr>
      <w:r w:rsidRPr="002F4FA8">
        <w:rPr>
          <w:rFonts w:ascii="Segoe UI Emoji" w:hAnsi="Segoe UI Emoji" w:cs="Segoe UI Emoji"/>
        </w:rPr>
        <w:t xml:space="preserve">CTA section </w:t>
      </w:r>
    </w:p>
    <w:p w14:paraId="7D1EB754"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pict w14:anchorId="442C8F36">
          <v:rect id="_x0000_i1137" style="width:0;height:1.5pt" o:hralign="center" o:hrstd="t" o:hr="t" fillcolor="#a0a0a0" stroked="f"/>
        </w:pict>
      </w:r>
    </w:p>
    <w:p w14:paraId="7F7B8526" w14:textId="3CDE9DFF" w:rsidR="002F4FA8" w:rsidRPr="002F4FA8" w:rsidRDefault="002F4FA8" w:rsidP="00F56A68">
      <w:pPr>
        <w:spacing w:after="0"/>
        <w:rPr>
          <w:rFonts w:ascii="Segoe UI Emoji" w:hAnsi="Segoe UI Emoji" w:cs="Segoe UI Emoji"/>
        </w:rPr>
      </w:pPr>
    </w:p>
    <w:p w14:paraId="40AFF90B" w14:textId="77777777" w:rsidR="002F4FA8" w:rsidRPr="002F4FA8" w:rsidRDefault="002F4FA8" w:rsidP="00F56A68">
      <w:pPr>
        <w:spacing w:after="0"/>
        <w:rPr>
          <w:rFonts w:ascii="Segoe UI Emoji" w:hAnsi="Segoe UI Emoji" w:cs="Segoe UI Emoji"/>
          <w:b/>
          <w:bCs/>
        </w:rPr>
      </w:pPr>
      <w:r w:rsidRPr="002F4FA8">
        <w:rPr>
          <w:rFonts w:ascii="Segoe UI Emoji" w:hAnsi="Segoe UI Emoji" w:cs="Segoe UI Emoji"/>
          <w:b/>
          <w:bCs/>
        </w:rPr>
        <w:t>✍️ Tone Requirements</w:t>
      </w:r>
    </w:p>
    <w:p w14:paraId="39F1E6C0" w14:textId="77777777" w:rsidR="002F4FA8" w:rsidRPr="002F4FA8" w:rsidRDefault="002F4FA8" w:rsidP="00F56A68">
      <w:pPr>
        <w:spacing w:after="0"/>
        <w:rPr>
          <w:rFonts w:ascii="Segoe UI Emoji" w:hAnsi="Segoe UI Emoji" w:cs="Segoe UI Emoji"/>
        </w:rPr>
      </w:pPr>
      <w:r w:rsidRPr="002F4FA8">
        <w:rPr>
          <w:rFonts w:ascii="Segoe UI Emoji" w:hAnsi="Segoe UI Emoji" w:cs="Segoe UI Emoji"/>
        </w:rPr>
        <w:lastRenderedPageBreak/>
        <w:t>Write all content in a tone that is:</w:t>
      </w:r>
    </w:p>
    <w:p w14:paraId="102E1FBB" w14:textId="77777777" w:rsidR="002F4FA8" w:rsidRPr="002F4FA8" w:rsidRDefault="002F4FA8" w:rsidP="00F56A68">
      <w:pPr>
        <w:numPr>
          <w:ilvl w:val="0"/>
          <w:numId w:val="16"/>
        </w:numPr>
        <w:spacing w:after="0"/>
        <w:rPr>
          <w:rFonts w:ascii="Segoe UI Emoji" w:hAnsi="Segoe UI Emoji" w:cs="Segoe UI Emoji"/>
        </w:rPr>
      </w:pPr>
      <w:r w:rsidRPr="002F4FA8">
        <w:rPr>
          <w:rFonts w:ascii="Segoe UI Emoji" w:hAnsi="Segoe UI Emoji" w:cs="Segoe UI Emoji"/>
        </w:rPr>
        <w:t xml:space="preserve">Executive and </w:t>
      </w:r>
      <w:proofErr w:type="gramStart"/>
      <w:r w:rsidRPr="002F4FA8">
        <w:rPr>
          <w:rFonts w:ascii="Segoe UI Emoji" w:hAnsi="Segoe UI Emoji" w:cs="Segoe UI Emoji"/>
        </w:rPr>
        <w:t>consulting-grade</w:t>
      </w:r>
      <w:proofErr w:type="gramEnd"/>
      <w:r w:rsidRPr="002F4FA8">
        <w:rPr>
          <w:rFonts w:ascii="Segoe UI Emoji" w:hAnsi="Segoe UI Emoji" w:cs="Segoe UI Emoji"/>
        </w:rPr>
        <w:t xml:space="preserve"> </w:t>
      </w:r>
    </w:p>
    <w:p w14:paraId="54840374" w14:textId="77777777" w:rsidR="002F4FA8" w:rsidRPr="002F4FA8" w:rsidRDefault="002F4FA8" w:rsidP="00F56A68">
      <w:pPr>
        <w:numPr>
          <w:ilvl w:val="0"/>
          <w:numId w:val="16"/>
        </w:numPr>
        <w:spacing w:after="0"/>
        <w:rPr>
          <w:rFonts w:ascii="Segoe UI Emoji" w:hAnsi="Segoe UI Emoji" w:cs="Segoe UI Emoji"/>
        </w:rPr>
      </w:pPr>
      <w:r w:rsidRPr="002F4FA8">
        <w:rPr>
          <w:rFonts w:ascii="Segoe UI Emoji" w:hAnsi="Segoe UI Emoji" w:cs="Segoe UI Emoji"/>
        </w:rPr>
        <w:t xml:space="preserve">Professional, confident, and precise </w:t>
      </w:r>
    </w:p>
    <w:p w14:paraId="67854DA8" w14:textId="77777777" w:rsidR="002F4FA8" w:rsidRPr="002F4FA8" w:rsidRDefault="002F4FA8" w:rsidP="00F56A68">
      <w:pPr>
        <w:numPr>
          <w:ilvl w:val="0"/>
          <w:numId w:val="16"/>
        </w:numPr>
        <w:spacing w:after="0"/>
        <w:rPr>
          <w:rFonts w:ascii="Segoe UI Emoji" w:hAnsi="Segoe UI Emoji" w:cs="Segoe UI Emoji"/>
        </w:rPr>
      </w:pPr>
      <w:r w:rsidRPr="002F4FA8">
        <w:rPr>
          <w:rFonts w:ascii="Segoe UI Emoji" w:hAnsi="Segoe UI Emoji" w:cs="Segoe UI Emoji"/>
        </w:rPr>
        <w:t xml:space="preserve">White-glove and client-focused </w:t>
      </w:r>
    </w:p>
    <w:p w14:paraId="0001220B" w14:textId="77777777" w:rsidR="002F4FA8" w:rsidRPr="002F4FA8" w:rsidRDefault="002F4FA8" w:rsidP="00F56A68">
      <w:pPr>
        <w:numPr>
          <w:ilvl w:val="0"/>
          <w:numId w:val="16"/>
        </w:numPr>
        <w:spacing w:after="0"/>
        <w:rPr>
          <w:rFonts w:ascii="Segoe UI Emoji" w:hAnsi="Segoe UI Emoji" w:cs="Segoe UI Emoji"/>
        </w:rPr>
      </w:pPr>
      <w:r w:rsidRPr="002F4FA8">
        <w:rPr>
          <w:rFonts w:ascii="Segoe UI Emoji" w:hAnsi="Segoe UI Emoji" w:cs="Segoe UI Emoji"/>
        </w:rPr>
        <w:t xml:space="preserve">Outcome-driven and measurable </w:t>
      </w:r>
    </w:p>
    <w:p w14:paraId="4683A4B6" w14:textId="77777777" w:rsidR="002F4FA8" w:rsidRDefault="002F4FA8" w:rsidP="00F56A68">
      <w:pPr>
        <w:numPr>
          <w:ilvl w:val="0"/>
          <w:numId w:val="16"/>
        </w:numPr>
        <w:spacing w:after="0"/>
        <w:rPr>
          <w:rFonts w:ascii="Segoe UI Emoji" w:hAnsi="Segoe UI Emoji" w:cs="Segoe UI Emoji"/>
        </w:rPr>
      </w:pPr>
      <w:r w:rsidRPr="002F4FA8">
        <w:rPr>
          <w:rFonts w:ascii="Segoe UI Emoji" w:hAnsi="Segoe UI Emoji" w:cs="Segoe UI Emoji"/>
        </w:rPr>
        <w:t xml:space="preserve">Emphasizing trust, growth, and financial clarity </w:t>
      </w:r>
    </w:p>
    <w:p w14:paraId="0941F985" w14:textId="77777777" w:rsidR="00F4102E" w:rsidRPr="002F4FA8" w:rsidRDefault="00F4102E" w:rsidP="00F4102E">
      <w:pPr>
        <w:spacing w:after="0"/>
        <w:ind w:left="360"/>
        <w:rPr>
          <w:rFonts w:ascii="Segoe UI Emoji" w:hAnsi="Segoe UI Emoji" w:cs="Segoe UI Emoji"/>
        </w:rPr>
      </w:pPr>
    </w:p>
    <w:p w14:paraId="0584C316" w14:textId="21CA6A65" w:rsidR="00605F46" w:rsidRPr="00605F46" w:rsidRDefault="00605F46" w:rsidP="00F56A68">
      <w:pPr>
        <w:spacing w:after="0"/>
      </w:pPr>
      <w:r w:rsidRPr="00605F46">
        <w:t xml:space="preserve">Make sure the tone reflects </w:t>
      </w:r>
      <w:r w:rsidRPr="00605F46">
        <w:rPr>
          <w:b/>
          <w:bCs/>
        </w:rPr>
        <w:t>executive-level financial consulting</w:t>
      </w:r>
      <w:r w:rsidRPr="00605F46">
        <w:t xml:space="preserve">, emphasizing </w:t>
      </w:r>
      <w:r w:rsidRPr="00605F46">
        <w:rPr>
          <w:b/>
          <w:bCs/>
        </w:rPr>
        <w:t>precision, trust, high performance, and white-glove service delivery</w:t>
      </w:r>
      <w:r w:rsidRPr="00605F46">
        <w:t>.</w:t>
      </w:r>
    </w:p>
    <w:p w14:paraId="76A46E91" w14:textId="4168EFA4" w:rsidR="00147F13" w:rsidRDefault="00147F13" w:rsidP="00F56A68">
      <w:pPr>
        <w:spacing w:after="0"/>
      </w:pPr>
    </w:p>
    <w:p w14:paraId="3B492E3D" w14:textId="1B0F56D7" w:rsidR="00F56A68" w:rsidRDefault="00F56A68" w:rsidP="00F56A68">
      <w:pPr>
        <w:spacing w:after="0"/>
      </w:pPr>
      <w:r w:rsidRPr="002F4FA8">
        <w:rPr>
          <w:rFonts w:ascii="Segoe UI Emoji" w:hAnsi="Segoe UI Emoji" w:cs="Segoe UI Emoji"/>
        </w:rPr>
        <w:pict w14:anchorId="017FB354">
          <v:rect id="_x0000_i1163" style="width:0;height:1.5pt" o:hralign="center" o:hrstd="t" o:hr="t" fillcolor="#a0a0a0" stroked="f"/>
        </w:pict>
      </w:r>
    </w:p>
    <w:p w14:paraId="52A2F132" w14:textId="09F3FC18" w:rsidR="00605F46" w:rsidRPr="00605F46" w:rsidRDefault="00605F46" w:rsidP="00F56A68">
      <w:pPr>
        <w:spacing w:after="0"/>
        <w:rPr>
          <w:b/>
          <w:bCs/>
          <w:sz w:val="40"/>
          <w:szCs w:val="40"/>
        </w:rPr>
      </w:pPr>
      <w:r w:rsidRPr="00605F46">
        <w:rPr>
          <w:b/>
          <w:bCs/>
          <w:sz w:val="40"/>
          <w:szCs w:val="40"/>
        </w:rPr>
        <w:t xml:space="preserve">Information: </w:t>
      </w:r>
    </w:p>
    <w:p w14:paraId="4FA2D652" w14:textId="77777777" w:rsidR="00605F46" w:rsidRDefault="00605F46" w:rsidP="00F56A68">
      <w:pPr>
        <w:spacing w:after="0"/>
      </w:pPr>
    </w:p>
    <w:p w14:paraId="4BAA2F48" w14:textId="6CEFB78D" w:rsidR="004A03B1" w:rsidRDefault="004A03B1" w:rsidP="00F56A68">
      <w:pPr>
        <w:spacing w:after="0"/>
      </w:pPr>
      <w:r>
        <w:t>Golden Ratio Consulting LLC</w:t>
      </w:r>
    </w:p>
    <w:p w14:paraId="10313093" w14:textId="13E1417B" w:rsidR="004A03B1" w:rsidRDefault="004A03B1" w:rsidP="00F56A68">
      <w:pPr>
        <w:spacing w:after="0"/>
      </w:pPr>
      <w:r>
        <w:t>Your Strategic Finance &amp; IT Partner</w:t>
      </w:r>
    </w:p>
    <w:p w14:paraId="76718D33" w14:textId="77777777" w:rsidR="004A03B1" w:rsidRPr="004A03B1" w:rsidRDefault="004A03B1" w:rsidP="00F56A68">
      <w:pPr>
        <w:spacing w:after="0"/>
        <w:rPr>
          <w:b/>
          <w:bCs/>
        </w:rPr>
      </w:pPr>
      <w:r w:rsidRPr="004A03B1">
        <w:rPr>
          <w:b/>
          <w:bCs/>
        </w:rPr>
        <w:t>We empower small and medium businesses through intelligent technology and financial solutions</w:t>
      </w:r>
    </w:p>
    <w:p w14:paraId="7D42C4ED" w14:textId="77777777" w:rsidR="004A03B1" w:rsidRPr="004A03B1" w:rsidRDefault="004A03B1" w:rsidP="00F56A68">
      <w:pPr>
        <w:spacing w:after="0"/>
      </w:pPr>
      <w:r w:rsidRPr="004A03B1">
        <w:t>Helping your business grow smarter and faster with tailored IT and financial strategies. We bridge the gap between innovative technology and strategic planning for sustainable growth.</w:t>
      </w:r>
    </w:p>
    <w:p w14:paraId="5BF29D5F" w14:textId="77777777" w:rsidR="004A03B1" w:rsidRDefault="004A03B1" w:rsidP="00F56A68">
      <w:pPr>
        <w:spacing w:after="0"/>
      </w:pPr>
    </w:p>
    <w:p w14:paraId="265743F1" w14:textId="77777777" w:rsidR="004A03B1" w:rsidRPr="004A03B1" w:rsidRDefault="004A03B1" w:rsidP="00F56A68">
      <w:pPr>
        <w:spacing w:after="0"/>
        <w:rPr>
          <w:b/>
          <w:bCs/>
        </w:rPr>
      </w:pPr>
      <w:r w:rsidRPr="004A03B1">
        <w:rPr>
          <w:b/>
          <w:bCs/>
        </w:rPr>
        <w:t>About Us</w:t>
      </w:r>
    </w:p>
    <w:p w14:paraId="7CD6312A" w14:textId="77777777" w:rsidR="004A03B1" w:rsidRPr="004A03B1" w:rsidRDefault="004A03B1" w:rsidP="00F56A68">
      <w:pPr>
        <w:spacing w:after="0"/>
      </w:pPr>
      <w:r w:rsidRPr="004A03B1">
        <w:t>Golden Ratio Consulting combines finance strategy and technology to deliver seamless, impactful solutions for small and mid-sized businesses. We don't just deliver solutions; we design strategies that transform possibilities into measurable success. We partner with our clients to align technology, innovation, and business insight, enabling them to achieve their most ambitious goals. Our approach blends well-crafted services with forward-thinking expertise, empowering organizations to stay agile, competitive, and ahead in today's fast-moving digital economy.</w:t>
      </w:r>
    </w:p>
    <w:p w14:paraId="7B02882D" w14:textId="77777777" w:rsidR="004A03B1" w:rsidRDefault="004A03B1" w:rsidP="00F56A68">
      <w:pPr>
        <w:spacing w:after="0"/>
      </w:pPr>
    </w:p>
    <w:p w14:paraId="0714DBB4" w14:textId="343FAECD" w:rsidR="004A03B1" w:rsidRPr="004A03B1" w:rsidRDefault="004A03B1" w:rsidP="00F56A68">
      <w:pPr>
        <w:spacing w:after="0"/>
        <w:rPr>
          <w:b/>
          <w:bCs/>
        </w:rPr>
      </w:pPr>
      <w:r w:rsidRPr="004A03B1">
        <w:rPr>
          <w:b/>
          <w:bCs/>
        </w:rPr>
        <w:t>Our Services</w:t>
      </w:r>
    </w:p>
    <w:p w14:paraId="463D2BAF" w14:textId="77777777" w:rsidR="004A03B1" w:rsidRPr="004A03B1" w:rsidRDefault="004A03B1" w:rsidP="00F56A68">
      <w:pPr>
        <w:spacing w:after="0"/>
      </w:pPr>
      <w:r w:rsidRPr="004A03B1">
        <w:t>At Golden Ratio Consulting, we deliver specialized finance and technology solutions designed to fuel growth and future-proof your operations. From cloud migration and financial planning to cybersecurity and beyond, our expert team partners with you to align technology, innovation, and business insight, empowering you to achieve your most ambitious goals.</w:t>
      </w:r>
    </w:p>
    <w:p w14:paraId="1EBB01D0" w14:textId="77777777" w:rsidR="004A03B1" w:rsidRDefault="004A03B1" w:rsidP="00F56A68">
      <w:pPr>
        <w:spacing w:after="0"/>
      </w:pPr>
    </w:p>
    <w:p w14:paraId="4E272B0A" w14:textId="4E47C8A3" w:rsidR="004A03B1" w:rsidRPr="004A03B1" w:rsidRDefault="004A03B1" w:rsidP="00F56A68">
      <w:pPr>
        <w:spacing w:after="0"/>
        <w:rPr>
          <w:b/>
          <w:bCs/>
        </w:rPr>
      </w:pPr>
      <w:r w:rsidRPr="004A03B1">
        <w:rPr>
          <w:b/>
          <w:bCs/>
        </w:rPr>
        <w:t>Industries We Serve</w:t>
      </w:r>
    </w:p>
    <w:p w14:paraId="4FAB0536" w14:textId="77777777" w:rsidR="004A03B1" w:rsidRPr="004A03B1" w:rsidRDefault="004A03B1" w:rsidP="00F56A68">
      <w:pPr>
        <w:spacing w:after="0"/>
      </w:pPr>
      <w:r w:rsidRPr="004A03B1">
        <w:t xml:space="preserve">At Golden Ratio Consulting, we specialize in providing tailored Financial and IT consulting services to small and mid-sized businesses across diverse industries. Our expertise helps businesses streamline financial operations, optimize technology infrastructure, and implement innovative solutions that drive growth and efficiency. Whether you are a startup, </w:t>
      </w:r>
      <w:r w:rsidRPr="004A03B1">
        <w:lastRenderedPageBreak/>
        <w:t>family-owned business, or growing enterprise, we partner with you to align your financial strategy and IT capabilities with your unique goals.</w:t>
      </w:r>
    </w:p>
    <w:p w14:paraId="609CF946" w14:textId="77777777" w:rsidR="00F56A68" w:rsidRDefault="00F56A68" w:rsidP="00F56A68">
      <w:pPr>
        <w:spacing w:after="0"/>
        <w:rPr>
          <w:b/>
          <w:bCs/>
        </w:rPr>
      </w:pPr>
    </w:p>
    <w:p w14:paraId="4C10CC71" w14:textId="368327DC" w:rsidR="004A03B1" w:rsidRPr="004A03B1" w:rsidRDefault="004A03B1" w:rsidP="00F56A68">
      <w:pPr>
        <w:spacing w:after="0"/>
        <w:rPr>
          <w:b/>
          <w:bCs/>
        </w:rPr>
      </w:pPr>
      <w:r w:rsidRPr="004A03B1">
        <w:rPr>
          <w:b/>
          <w:bCs/>
        </w:rPr>
        <w:t>Resources</w:t>
      </w:r>
    </w:p>
    <w:p w14:paraId="3B7FE976" w14:textId="77777777" w:rsidR="004A03B1" w:rsidRDefault="004A03B1" w:rsidP="00F56A68">
      <w:pPr>
        <w:spacing w:after="0"/>
      </w:pPr>
      <w:r w:rsidRPr="004A03B1">
        <w:t>Explore our comprehensive collection of resources designed to keep you informed and empowered. From insightful blogs and case studies to interactive webinars and industry reports, Golden Ratio Consulting provides the tools and knowledge you need to stay ahead in finance and IT.</w:t>
      </w:r>
    </w:p>
    <w:p w14:paraId="06C2D9BD" w14:textId="77777777" w:rsidR="004A03B1" w:rsidRDefault="004A03B1" w:rsidP="00F56A68">
      <w:pPr>
        <w:spacing w:after="0"/>
      </w:pPr>
    </w:p>
    <w:p w14:paraId="201D15BC" w14:textId="580C1465" w:rsidR="004A03B1" w:rsidRDefault="004A03B1" w:rsidP="00F56A68">
      <w:pPr>
        <w:spacing w:after="0"/>
      </w:pPr>
      <w:r>
        <w:t>Solutions:</w:t>
      </w:r>
    </w:p>
    <w:p w14:paraId="1765EB61" w14:textId="3F35F5DD" w:rsidR="004A03B1" w:rsidRDefault="004A03B1" w:rsidP="00F56A68">
      <w:pPr>
        <w:pStyle w:val="ListParagraph"/>
        <w:numPr>
          <w:ilvl w:val="0"/>
          <w:numId w:val="1"/>
        </w:numPr>
        <w:spacing w:after="0"/>
      </w:pPr>
      <w:r>
        <w:t>Finance</w:t>
      </w:r>
    </w:p>
    <w:p w14:paraId="10A208FD" w14:textId="02B421A2" w:rsidR="004A03B1" w:rsidRDefault="004A03B1" w:rsidP="00F56A68">
      <w:pPr>
        <w:pStyle w:val="ListParagraph"/>
        <w:numPr>
          <w:ilvl w:val="0"/>
          <w:numId w:val="1"/>
        </w:numPr>
        <w:spacing w:after="0"/>
      </w:pPr>
      <w:r>
        <w:t>Cloud &amp; Infrastructure</w:t>
      </w:r>
    </w:p>
    <w:p w14:paraId="30271AEA" w14:textId="688F07A0" w:rsidR="004A03B1" w:rsidRDefault="004A03B1" w:rsidP="00F56A68">
      <w:pPr>
        <w:pStyle w:val="ListParagraph"/>
        <w:numPr>
          <w:ilvl w:val="0"/>
          <w:numId w:val="1"/>
        </w:numPr>
        <w:spacing w:after="0"/>
      </w:pPr>
      <w:r>
        <w:t xml:space="preserve">Cybersecurity &amp; Compliance </w:t>
      </w:r>
    </w:p>
    <w:p w14:paraId="5A9521CB" w14:textId="77777777" w:rsidR="004A03B1" w:rsidRDefault="004A03B1" w:rsidP="00F56A68">
      <w:pPr>
        <w:spacing w:after="0"/>
      </w:pPr>
    </w:p>
    <w:p w14:paraId="62755916" w14:textId="35FF491A" w:rsidR="004A03B1" w:rsidRPr="004A03B1" w:rsidRDefault="004A03B1" w:rsidP="00F56A68">
      <w:pPr>
        <w:spacing w:after="0"/>
        <w:rPr>
          <w:b/>
          <w:bCs/>
        </w:rPr>
      </w:pPr>
      <w:r w:rsidRPr="004A03B1">
        <w:rPr>
          <w:b/>
          <w:bCs/>
        </w:rPr>
        <w:t>Our Service Process</w:t>
      </w:r>
      <w:r>
        <w:rPr>
          <w:b/>
          <w:bCs/>
        </w:rPr>
        <w:t>:</w:t>
      </w:r>
    </w:p>
    <w:p w14:paraId="4AE780D3" w14:textId="77777777" w:rsidR="004A03B1" w:rsidRPr="004A03B1" w:rsidRDefault="004A03B1" w:rsidP="00F56A68">
      <w:pPr>
        <w:spacing w:after="0"/>
      </w:pPr>
      <w:r w:rsidRPr="004A03B1">
        <w:t>We follow a structured, collaborative approach to ensure successful outcomes and maximum value from our services.</w:t>
      </w:r>
    </w:p>
    <w:p w14:paraId="4F0BB46C" w14:textId="77777777" w:rsidR="004A03B1" w:rsidRPr="004A03B1" w:rsidRDefault="004A03B1" w:rsidP="00F56A68">
      <w:pPr>
        <w:pStyle w:val="ListParagraph"/>
        <w:numPr>
          <w:ilvl w:val="0"/>
          <w:numId w:val="2"/>
        </w:numPr>
        <w:spacing w:after="0"/>
      </w:pPr>
      <w:r w:rsidRPr="004A03B1">
        <w:t>Discovery: In-depth analysis of your business needs, challenges, and objectives.</w:t>
      </w:r>
    </w:p>
    <w:p w14:paraId="2443AD71" w14:textId="77777777" w:rsidR="004A03B1" w:rsidRPr="004A03B1" w:rsidRDefault="004A03B1" w:rsidP="00F56A68">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Strategy: </w:t>
      </w:r>
      <w:r w:rsidRPr="004A03B1">
        <w:rPr>
          <w:rFonts w:ascii="Segoe UI" w:eastAsia="Times New Roman" w:hAnsi="Segoe UI" w:cs="Segoe UI"/>
          <w:color w:val="333333"/>
          <w:kern w:val="0"/>
          <w14:ligatures w14:val="none"/>
        </w:rPr>
        <w:t>Development of customized solutions aligned with your business goals.</w:t>
      </w:r>
    </w:p>
    <w:p w14:paraId="2D5C457E" w14:textId="77777777" w:rsidR="004A03B1" w:rsidRPr="004A03B1" w:rsidRDefault="004A03B1" w:rsidP="00F56A68">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Implementation: </w:t>
      </w:r>
      <w:r w:rsidRPr="004A03B1">
        <w:rPr>
          <w:rFonts w:ascii="Segoe UI" w:eastAsia="Times New Roman" w:hAnsi="Segoe UI" w:cs="Segoe UI"/>
          <w:color w:val="333333"/>
          <w:kern w:val="0"/>
          <w14:ligatures w14:val="none"/>
        </w:rPr>
        <w:t>Execution of solutions with minimal disruption to your operations.</w:t>
      </w:r>
    </w:p>
    <w:p w14:paraId="51E8B8D8" w14:textId="2906DDCC" w:rsidR="004A03B1" w:rsidRPr="004A03B1" w:rsidRDefault="004A03B1" w:rsidP="00F56A68">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Optimization: </w:t>
      </w:r>
      <w:r w:rsidRPr="004A03B1">
        <w:rPr>
          <w:rFonts w:ascii="Segoe UI" w:eastAsia="Times New Roman" w:hAnsi="Segoe UI" w:cs="Segoe UI"/>
          <w:color w:val="333333"/>
          <w:kern w:val="0"/>
          <w14:ligatures w14:val="none"/>
        </w:rPr>
        <w:t>Continuous monitoring and improvement for sustained results.</w:t>
      </w:r>
    </w:p>
    <w:p w14:paraId="74672CFF" w14:textId="77777777" w:rsidR="00F56A68" w:rsidRDefault="00F56A68" w:rsidP="00F56A68">
      <w:pPr>
        <w:spacing w:after="0"/>
        <w:rPr>
          <w:b/>
          <w:bCs/>
          <w:sz w:val="36"/>
          <w:szCs w:val="36"/>
        </w:rPr>
      </w:pPr>
    </w:p>
    <w:p w14:paraId="7918EC22" w14:textId="0113EC91" w:rsidR="00137FA9" w:rsidRPr="00137FA9" w:rsidRDefault="00137FA9" w:rsidP="00F56A68">
      <w:pPr>
        <w:spacing w:after="0"/>
        <w:rPr>
          <w:b/>
          <w:bCs/>
          <w:sz w:val="36"/>
          <w:szCs w:val="36"/>
        </w:rPr>
      </w:pPr>
      <w:r w:rsidRPr="00137FA9">
        <w:rPr>
          <w:b/>
          <w:bCs/>
          <w:sz w:val="36"/>
          <w:szCs w:val="36"/>
        </w:rPr>
        <w:t>Financial Planning &amp; Analysis</w:t>
      </w:r>
    </w:p>
    <w:p w14:paraId="3BF38D30" w14:textId="045F8775" w:rsidR="00137FA9" w:rsidRDefault="00137FA9" w:rsidP="00F56A68">
      <w:pPr>
        <w:spacing w:after="0"/>
      </w:pPr>
      <w:r w:rsidRPr="00137FA9">
        <w:t>Our financial consulting services empower businesses with clarity, confidence, and strategic direction. We transform financial data into actionable insights for informed decision-making.</w:t>
      </w:r>
    </w:p>
    <w:p w14:paraId="4CB5AE6B" w14:textId="77777777" w:rsidR="00137FA9" w:rsidRDefault="00137FA9" w:rsidP="00F56A68">
      <w:pPr>
        <w:spacing w:after="0"/>
      </w:pPr>
    </w:p>
    <w:p w14:paraId="126D0E98" w14:textId="556D2B1C" w:rsidR="00137FA9" w:rsidRPr="00137FA9" w:rsidRDefault="00137FA9" w:rsidP="00F56A68">
      <w:pPr>
        <w:spacing w:after="0"/>
        <w:rPr>
          <w:b/>
          <w:bCs/>
        </w:rPr>
      </w:pPr>
      <w:r w:rsidRPr="00137FA9">
        <w:rPr>
          <w:b/>
          <w:bCs/>
        </w:rPr>
        <w:t>Comprehensive Financial Plans</w:t>
      </w:r>
      <w:r>
        <w:rPr>
          <w:b/>
          <w:bCs/>
        </w:rPr>
        <w:t>:</w:t>
      </w:r>
    </w:p>
    <w:p w14:paraId="7CD585E7" w14:textId="77777777" w:rsidR="00137FA9" w:rsidRPr="00137FA9" w:rsidRDefault="00137FA9" w:rsidP="00F56A68">
      <w:pPr>
        <w:spacing w:after="0"/>
      </w:pPr>
      <w:r w:rsidRPr="00137FA9">
        <w:t>Tailored financial strategies aligned with your business objectives and growth ambitions.</w:t>
      </w:r>
    </w:p>
    <w:p w14:paraId="6C33F0F3" w14:textId="77777777" w:rsidR="00137FA9" w:rsidRDefault="00137FA9" w:rsidP="00F56A68">
      <w:pPr>
        <w:spacing w:after="0"/>
      </w:pPr>
    </w:p>
    <w:p w14:paraId="2770A1EF" w14:textId="207C8D20" w:rsidR="00137FA9" w:rsidRPr="00137FA9" w:rsidRDefault="00137FA9" w:rsidP="00F56A68">
      <w:pPr>
        <w:spacing w:after="0"/>
        <w:rPr>
          <w:b/>
          <w:bCs/>
        </w:rPr>
      </w:pPr>
      <w:r w:rsidRPr="00137FA9">
        <w:rPr>
          <w:b/>
          <w:bCs/>
        </w:rPr>
        <w:t>Budgeting &amp; Forecasting</w:t>
      </w:r>
      <w:r>
        <w:rPr>
          <w:b/>
          <w:bCs/>
        </w:rPr>
        <w:t>:</w:t>
      </w:r>
    </w:p>
    <w:p w14:paraId="2701074C" w14:textId="77777777" w:rsidR="00137FA9" w:rsidRPr="00137FA9" w:rsidRDefault="00137FA9" w:rsidP="00F56A68">
      <w:pPr>
        <w:spacing w:after="0"/>
      </w:pPr>
      <w:r w:rsidRPr="00137FA9">
        <w:t>Advanced predictive modeling to anticipate challenges and identify growth opportunities.</w:t>
      </w:r>
    </w:p>
    <w:p w14:paraId="375730F4" w14:textId="77777777" w:rsidR="00137FA9" w:rsidRDefault="00137FA9" w:rsidP="00F56A68">
      <w:pPr>
        <w:spacing w:after="0"/>
      </w:pPr>
    </w:p>
    <w:p w14:paraId="187129F0" w14:textId="653ED818" w:rsidR="00137FA9" w:rsidRPr="00137FA9" w:rsidRDefault="00137FA9" w:rsidP="00F56A68">
      <w:pPr>
        <w:spacing w:after="0"/>
        <w:rPr>
          <w:b/>
          <w:bCs/>
        </w:rPr>
      </w:pPr>
      <w:r w:rsidRPr="00137FA9">
        <w:rPr>
          <w:b/>
          <w:bCs/>
        </w:rPr>
        <w:t>Investment Guidance</w:t>
      </w:r>
      <w:r>
        <w:rPr>
          <w:b/>
          <w:bCs/>
        </w:rPr>
        <w:t>:</w:t>
      </w:r>
    </w:p>
    <w:p w14:paraId="4862AA44" w14:textId="77777777" w:rsidR="00137FA9" w:rsidRPr="00137FA9" w:rsidRDefault="00137FA9" w:rsidP="00F56A68">
      <w:pPr>
        <w:spacing w:after="0"/>
      </w:pPr>
      <w:r w:rsidRPr="00137FA9">
        <w:t>Strategic investment planning to maximize returns while managing risk exposure.</w:t>
      </w:r>
    </w:p>
    <w:p w14:paraId="5EACF444" w14:textId="77777777" w:rsidR="00137FA9" w:rsidRDefault="00137FA9" w:rsidP="00F56A68">
      <w:pPr>
        <w:spacing w:after="0"/>
      </w:pPr>
    </w:p>
    <w:p w14:paraId="3D51389D" w14:textId="36F4F7E5" w:rsidR="00137FA9" w:rsidRPr="00137FA9" w:rsidRDefault="00137FA9" w:rsidP="00F56A68">
      <w:pPr>
        <w:spacing w:after="0"/>
        <w:rPr>
          <w:b/>
          <w:bCs/>
        </w:rPr>
      </w:pPr>
      <w:r w:rsidRPr="00137FA9">
        <w:rPr>
          <w:b/>
          <w:bCs/>
        </w:rPr>
        <w:t>Risk Management</w:t>
      </w:r>
      <w:r>
        <w:rPr>
          <w:b/>
          <w:bCs/>
        </w:rPr>
        <w:t>:</w:t>
      </w:r>
    </w:p>
    <w:p w14:paraId="6FF5BE31" w14:textId="77777777" w:rsidR="00137FA9" w:rsidRPr="00137FA9" w:rsidRDefault="00137FA9" w:rsidP="00F56A68">
      <w:pPr>
        <w:spacing w:after="0"/>
      </w:pPr>
      <w:r w:rsidRPr="00137FA9">
        <w:t>Comprehensive strategies for financial stability and resilience in changing markets.</w:t>
      </w:r>
    </w:p>
    <w:p w14:paraId="5EEB5D7D" w14:textId="77777777" w:rsidR="00137FA9" w:rsidRDefault="00137FA9" w:rsidP="00F56A68">
      <w:pPr>
        <w:spacing w:after="0"/>
      </w:pPr>
    </w:p>
    <w:p w14:paraId="41128B66" w14:textId="77777777" w:rsidR="00137FA9" w:rsidRPr="00137FA9" w:rsidRDefault="00137FA9" w:rsidP="00F56A68">
      <w:pPr>
        <w:spacing w:after="0"/>
        <w:rPr>
          <w:b/>
          <w:bCs/>
          <w:sz w:val="36"/>
          <w:szCs w:val="36"/>
        </w:rPr>
      </w:pPr>
      <w:r w:rsidRPr="00137FA9">
        <w:rPr>
          <w:b/>
          <w:bCs/>
          <w:sz w:val="36"/>
          <w:szCs w:val="36"/>
        </w:rPr>
        <w:lastRenderedPageBreak/>
        <w:t>Cloud Migration</w:t>
      </w:r>
    </w:p>
    <w:p w14:paraId="5330EE46" w14:textId="70D45CA1" w:rsidR="00137FA9" w:rsidRDefault="00137FA9" w:rsidP="00F56A68">
      <w:pPr>
        <w:spacing w:after="0"/>
      </w:pPr>
      <w:r w:rsidRPr="00137FA9">
        <w:t xml:space="preserve">We help businesses seamlessly transition to the cloud for greater efficiency, scalability, and security. Our comprehensive approach ensures </w:t>
      </w:r>
      <w:proofErr w:type="gramStart"/>
      <w:r w:rsidRPr="00137FA9">
        <w:t>a smooth</w:t>
      </w:r>
      <w:proofErr w:type="gramEnd"/>
      <w:r w:rsidRPr="00137FA9">
        <w:t xml:space="preserve"> migration with minimal disruption to your operations.</w:t>
      </w:r>
    </w:p>
    <w:p w14:paraId="3D23EDE1" w14:textId="77777777" w:rsidR="00137FA9" w:rsidRDefault="00137FA9" w:rsidP="00F56A68">
      <w:pPr>
        <w:spacing w:after="0"/>
      </w:pPr>
    </w:p>
    <w:p w14:paraId="60427AD3" w14:textId="0D0268D4" w:rsidR="00137FA9" w:rsidRPr="00137FA9" w:rsidRDefault="00137FA9" w:rsidP="00F56A68">
      <w:pPr>
        <w:spacing w:after="0"/>
        <w:rPr>
          <w:b/>
          <w:bCs/>
        </w:rPr>
      </w:pPr>
      <w:r w:rsidRPr="00137FA9">
        <w:rPr>
          <w:b/>
          <w:bCs/>
        </w:rPr>
        <w:t>Assessment &amp; Planning</w:t>
      </w:r>
      <w:r>
        <w:rPr>
          <w:b/>
          <w:bCs/>
        </w:rPr>
        <w:t>:</w:t>
      </w:r>
    </w:p>
    <w:p w14:paraId="716EE2D7" w14:textId="77777777" w:rsidR="00137FA9" w:rsidRPr="00137FA9" w:rsidRDefault="00137FA9" w:rsidP="00F56A68">
      <w:pPr>
        <w:spacing w:after="0"/>
      </w:pPr>
      <w:r w:rsidRPr="00137FA9">
        <w:t>Analyze your current infrastructure and create a customized migration strategy aligned with your business goals.</w:t>
      </w:r>
    </w:p>
    <w:p w14:paraId="3D717092" w14:textId="77777777" w:rsidR="00137FA9" w:rsidRDefault="00137FA9" w:rsidP="00F56A68">
      <w:pPr>
        <w:spacing w:after="0"/>
      </w:pPr>
    </w:p>
    <w:p w14:paraId="738FEBFE" w14:textId="50E602FA" w:rsidR="00137FA9" w:rsidRPr="00137FA9" w:rsidRDefault="00137FA9" w:rsidP="00F56A68">
      <w:pPr>
        <w:spacing w:after="0"/>
        <w:rPr>
          <w:b/>
          <w:bCs/>
        </w:rPr>
      </w:pPr>
      <w:r w:rsidRPr="00137FA9">
        <w:rPr>
          <w:b/>
          <w:bCs/>
        </w:rPr>
        <w:t>Migration Execution</w:t>
      </w:r>
      <w:r>
        <w:rPr>
          <w:b/>
          <w:bCs/>
        </w:rPr>
        <w:t>:</w:t>
      </w:r>
    </w:p>
    <w:p w14:paraId="735D64D5" w14:textId="77777777" w:rsidR="00137FA9" w:rsidRPr="00137FA9" w:rsidRDefault="00137FA9" w:rsidP="00F56A68">
      <w:pPr>
        <w:spacing w:after="0"/>
      </w:pPr>
      <w:r w:rsidRPr="00137FA9">
        <w:t>Seamlessly move applications, data, and workloads to secure cloud environments with zero data loss.</w:t>
      </w:r>
    </w:p>
    <w:p w14:paraId="289AE0C5" w14:textId="77777777" w:rsidR="00137FA9" w:rsidRDefault="00137FA9" w:rsidP="00F56A68">
      <w:pPr>
        <w:spacing w:after="0"/>
      </w:pPr>
    </w:p>
    <w:p w14:paraId="15079D88" w14:textId="686DA1D3" w:rsidR="00137FA9" w:rsidRPr="00137FA9" w:rsidRDefault="00137FA9" w:rsidP="00F56A68">
      <w:pPr>
        <w:spacing w:after="0"/>
        <w:rPr>
          <w:b/>
          <w:bCs/>
        </w:rPr>
      </w:pPr>
      <w:r w:rsidRPr="00137FA9">
        <w:rPr>
          <w:b/>
          <w:bCs/>
        </w:rPr>
        <w:t>Optimization</w:t>
      </w:r>
      <w:r>
        <w:rPr>
          <w:b/>
          <w:bCs/>
        </w:rPr>
        <w:t>:</w:t>
      </w:r>
    </w:p>
    <w:p w14:paraId="60332692" w14:textId="77777777" w:rsidR="00137FA9" w:rsidRPr="00137FA9" w:rsidRDefault="00137FA9" w:rsidP="00F56A68">
      <w:pPr>
        <w:spacing w:after="0"/>
      </w:pPr>
      <w:r w:rsidRPr="00137FA9">
        <w:t>Fine-tune cloud resources for optimal performance, scalability, and cost-efficiency.</w:t>
      </w:r>
    </w:p>
    <w:p w14:paraId="4027C648" w14:textId="77777777" w:rsidR="00137FA9" w:rsidRDefault="00137FA9" w:rsidP="00F56A68">
      <w:pPr>
        <w:spacing w:after="0"/>
      </w:pPr>
    </w:p>
    <w:p w14:paraId="438AE90C" w14:textId="76A30E6F" w:rsidR="00137FA9" w:rsidRPr="00137FA9" w:rsidRDefault="00137FA9" w:rsidP="00F56A68">
      <w:pPr>
        <w:spacing w:after="0"/>
        <w:rPr>
          <w:b/>
          <w:bCs/>
        </w:rPr>
      </w:pPr>
      <w:r w:rsidRPr="00137FA9">
        <w:rPr>
          <w:b/>
          <w:bCs/>
        </w:rPr>
        <w:t>Security &amp; Compliance</w:t>
      </w:r>
      <w:r>
        <w:rPr>
          <w:b/>
          <w:bCs/>
        </w:rPr>
        <w:t>:</w:t>
      </w:r>
    </w:p>
    <w:p w14:paraId="431B5670" w14:textId="77777777" w:rsidR="00137FA9" w:rsidRPr="00137FA9" w:rsidRDefault="00137FA9" w:rsidP="00F56A68">
      <w:pPr>
        <w:spacing w:after="0"/>
      </w:pPr>
      <w:r w:rsidRPr="00137FA9">
        <w:t>Implement robust security measures and ensure compliance with industry regulations and standards.</w:t>
      </w:r>
    </w:p>
    <w:p w14:paraId="4CF4EBF6" w14:textId="77777777" w:rsidR="00137FA9" w:rsidRDefault="00137FA9" w:rsidP="00F56A68">
      <w:pPr>
        <w:spacing w:after="0"/>
      </w:pPr>
    </w:p>
    <w:p w14:paraId="4924C71F" w14:textId="77777777" w:rsidR="00137FA9" w:rsidRDefault="00137FA9" w:rsidP="00F56A68">
      <w:pPr>
        <w:spacing w:after="0"/>
      </w:pPr>
    </w:p>
    <w:p w14:paraId="2E72E1F1" w14:textId="77777777" w:rsidR="00137FA9" w:rsidRPr="00137FA9" w:rsidRDefault="00137FA9" w:rsidP="00F56A68">
      <w:pPr>
        <w:spacing w:after="0"/>
        <w:rPr>
          <w:b/>
          <w:bCs/>
          <w:sz w:val="36"/>
          <w:szCs w:val="36"/>
        </w:rPr>
      </w:pPr>
      <w:r w:rsidRPr="00137FA9">
        <w:rPr>
          <w:b/>
          <w:bCs/>
          <w:sz w:val="36"/>
          <w:szCs w:val="36"/>
        </w:rPr>
        <w:t>Cybersecurity Solutions</w:t>
      </w:r>
    </w:p>
    <w:p w14:paraId="19AEDAFD" w14:textId="7B4AEB62" w:rsidR="00137FA9" w:rsidRDefault="00137FA9" w:rsidP="00F56A68">
      <w:pPr>
        <w:spacing w:after="0"/>
      </w:pPr>
      <w:r w:rsidRPr="00137FA9">
        <w:t>Protecting your business from cyber threats is essential in today's digital landscape. We help you detect, defend, and respond proactively to security challenges.</w:t>
      </w:r>
    </w:p>
    <w:p w14:paraId="788EE423" w14:textId="77777777" w:rsidR="00137FA9" w:rsidRPr="00137FA9" w:rsidRDefault="00137FA9" w:rsidP="00F56A68">
      <w:pPr>
        <w:spacing w:after="0"/>
        <w:rPr>
          <w:b/>
          <w:bCs/>
        </w:rPr>
      </w:pPr>
      <w:r w:rsidRPr="00137FA9">
        <w:rPr>
          <w:b/>
          <w:bCs/>
        </w:rPr>
        <w:t>Risk Assessments</w:t>
      </w:r>
    </w:p>
    <w:p w14:paraId="1CD31432" w14:textId="77777777" w:rsidR="00137FA9" w:rsidRPr="00137FA9" w:rsidRDefault="00137FA9" w:rsidP="00F56A68">
      <w:pPr>
        <w:spacing w:after="0"/>
      </w:pPr>
      <w:r w:rsidRPr="00137FA9">
        <w:t>Comprehensive vulnerability analysis to uncover and address security weaknesses.</w:t>
      </w:r>
    </w:p>
    <w:p w14:paraId="41403503" w14:textId="77777777" w:rsidR="00137FA9" w:rsidRDefault="00137FA9" w:rsidP="00F56A68">
      <w:pPr>
        <w:spacing w:after="0"/>
      </w:pPr>
    </w:p>
    <w:p w14:paraId="4B8D61B4" w14:textId="77777777" w:rsidR="00137FA9" w:rsidRPr="00137FA9" w:rsidRDefault="00137FA9" w:rsidP="00F56A68">
      <w:pPr>
        <w:spacing w:after="0"/>
        <w:rPr>
          <w:b/>
          <w:bCs/>
        </w:rPr>
      </w:pPr>
      <w:r w:rsidRPr="00137FA9">
        <w:rPr>
          <w:b/>
          <w:bCs/>
        </w:rPr>
        <w:t>Penetration Testing</w:t>
      </w:r>
    </w:p>
    <w:p w14:paraId="09EA12A2" w14:textId="77777777" w:rsidR="00137FA9" w:rsidRPr="00137FA9" w:rsidRDefault="00137FA9" w:rsidP="00F56A68">
      <w:pPr>
        <w:spacing w:after="0"/>
      </w:pPr>
      <w:r w:rsidRPr="00137FA9">
        <w:t xml:space="preserve">Simulated </w:t>
      </w:r>
      <w:proofErr w:type="spellStart"/>
      <w:r w:rsidRPr="00137FA9">
        <w:t>cyber attacks</w:t>
      </w:r>
      <w:proofErr w:type="spellEnd"/>
      <w:r w:rsidRPr="00137FA9">
        <w:t xml:space="preserve"> to validate security defenses and identify areas for improvement.</w:t>
      </w:r>
    </w:p>
    <w:p w14:paraId="30101DED" w14:textId="77777777" w:rsidR="00137FA9" w:rsidRDefault="00137FA9" w:rsidP="00F56A68">
      <w:pPr>
        <w:spacing w:after="0"/>
      </w:pPr>
    </w:p>
    <w:p w14:paraId="27210B0A" w14:textId="77777777" w:rsidR="00137FA9" w:rsidRPr="00137FA9" w:rsidRDefault="00137FA9" w:rsidP="00F56A68">
      <w:pPr>
        <w:spacing w:after="0"/>
        <w:rPr>
          <w:b/>
          <w:bCs/>
        </w:rPr>
      </w:pPr>
      <w:r w:rsidRPr="00137FA9">
        <w:rPr>
          <w:b/>
          <w:bCs/>
        </w:rPr>
        <w:t>Security Policies</w:t>
      </w:r>
    </w:p>
    <w:p w14:paraId="39B14F7B" w14:textId="77777777" w:rsidR="00137FA9" w:rsidRPr="00137FA9" w:rsidRDefault="00137FA9" w:rsidP="00F56A68">
      <w:pPr>
        <w:spacing w:after="0"/>
      </w:pPr>
      <w:r w:rsidRPr="00137FA9">
        <w:t>Development and implementation of security frameworks for compliance and control.</w:t>
      </w:r>
    </w:p>
    <w:p w14:paraId="401BB356" w14:textId="77777777" w:rsidR="00137FA9" w:rsidRDefault="00137FA9" w:rsidP="00F56A68">
      <w:pPr>
        <w:spacing w:after="0"/>
      </w:pPr>
    </w:p>
    <w:p w14:paraId="079BDA8E" w14:textId="77777777" w:rsidR="00137FA9" w:rsidRPr="00137FA9" w:rsidRDefault="00137FA9" w:rsidP="00F56A68">
      <w:pPr>
        <w:spacing w:after="0"/>
        <w:rPr>
          <w:b/>
          <w:bCs/>
        </w:rPr>
      </w:pPr>
      <w:r w:rsidRPr="00137FA9">
        <w:rPr>
          <w:b/>
          <w:bCs/>
        </w:rPr>
        <w:t>Incident Response</w:t>
      </w:r>
    </w:p>
    <w:p w14:paraId="011C39CE" w14:textId="77777777" w:rsidR="00137FA9" w:rsidRPr="00137FA9" w:rsidRDefault="00137FA9" w:rsidP="00F56A68">
      <w:pPr>
        <w:spacing w:after="0"/>
      </w:pPr>
      <w:r w:rsidRPr="00137FA9">
        <w:t>Rapid response protocols to minimize downtime and data loss during security incidents.</w:t>
      </w:r>
    </w:p>
    <w:p w14:paraId="4E72DF82" w14:textId="77777777" w:rsidR="00137FA9" w:rsidRDefault="00137FA9" w:rsidP="00F56A68">
      <w:pPr>
        <w:spacing w:after="0"/>
      </w:pPr>
    </w:p>
    <w:p w14:paraId="241AA70F" w14:textId="77777777" w:rsidR="00137FA9" w:rsidRDefault="00137FA9" w:rsidP="00F56A68">
      <w:pPr>
        <w:spacing w:after="0"/>
      </w:pPr>
    </w:p>
    <w:p w14:paraId="75D91527" w14:textId="0ACDEBAD" w:rsidR="00137FA9" w:rsidRPr="00F4102E" w:rsidRDefault="00137FA9" w:rsidP="00F56A68">
      <w:pPr>
        <w:spacing w:after="0"/>
        <w:rPr>
          <w:b/>
          <w:bCs/>
          <w:sz w:val="36"/>
          <w:szCs w:val="36"/>
        </w:rPr>
      </w:pPr>
      <w:r w:rsidRPr="00F4102E">
        <w:rPr>
          <w:b/>
          <w:bCs/>
          <w:sz w:val="36"/>
          <w:szCs w:val="36"/>
        </w:rPr>
        <w:t>Additional Services</w:t>
      </w:r>
    </w:p>
    <w:p w14:paraId="240D830A" w14:textId="77777777" w:rsidR="00137FA9" w:rsidRPr="004A03B1" w:rsidRDefault="00137FA9" w:rsidP="00F56A68">
      <w:pPr>
        <w:spacing w:after="0"/>
      </w:pPr>
      <w:r w:rsidRPr="004A03B1">
        <w:t>Beyond our core offerings, we provide a range of specialized services to address specific business needs and challenges across finance and technology.</w:t>
      </w:r>
    </w:p>
    <w:p w14:paraId="3568D280" w14:textId="77777777" w:rsidR="00137FA9" w:rsidRPr="004A03B1" w:rsidRDefault="00137FA9" w:rsidP="00F56A68">
      <w:pPr>
        <w:spacing w:after="0"/>
      </w:pPr>
    </w:p>
    <w:p w14:paraId="1160575D" w14:textId="77777777" w:rsidR="00137FA9" w:rsidRPr="004A03B1" w:rsidRDefault="00137FA9" w:rsidP="00F56A68">
      <w:pPr>
        <w:pStyle w:val="ListParagraph"/>
        <w:numPr>
          <w:ilvl w:val="0"/>
          <w:numId w:val="3"/>
        </w:numPr>
        <w:spacing w:after="0"/>
      </w:pPr>
      <w:r w:rsidRPr="004A03B1">
        <w:lastRenderedPageBreak/>
        <w:t>AI &amp; Automation: Intelligent automation solutions and AI integration to streamline operations and enhance decision-making.</w:t>
      </w:r>
    </w:p>
    <w:p w14:paraId="38043C9D" w14:textId="77777777" w:rsidR="00137FA9" w:rsidRPr="004A03B1" w:rsidRDefault="00137FA9" w:rsidP="00F56A68">
      <w:pPr>
        <w:spacing w:after="0"/>
      </w:pPr>
    </w:p>
    <w:p w14:paraId="159624DC" w14:textId="77777777" w:rsidR="00137FA9" w:rsidRPr="004A03B1" w:rsidRDefault="00137FA9" w:rsidP="00F56A68">
      <w:pPr>
        <w:pStyle w:val="ListParagraph"/>
        <w:numPr>
          <w:ilvl w:val="0"/>
          <w:numId w:val="3"/>
        </w:numPr>
        <w:spacing w:after="0"/>
      </w:pPr>
      <w:r w:rsidRPr="004A03B1">
        <w:t>Business Intelligence: Data analytics and reporting solutions to transform information into actionable business insights.</w:t>
      </w:r>
    </w:p>
    <w:p w14:paraId="3C10CCE3" w14:textId="77777777" w:rsidR="00137FA9" w:rsidRPr="004A03B1" w:rsidRDefault="00137FA9" w:rsidP="00F56A68">
      <w:pPr>
        <w:pStyle w:val="ListParagraph"/>
        <w:numPr>
          <w:ilvl w:val="0"/>
          <w:numId w:val="3"/>
        </w:numPr>
        <w:spacing w:after="0"/>
      </w:pPr>
      <w:r w:rsidRPr="004A03B1">
        <w:t>IT Infrastructure: Comprehensive IT management, network security, and system optimization for business continuity.</w:t>
      </w:r>
    </w:p>
    <w:p w14:paraId="6B90E672" w14:textId="77777777" w:rsidR="00137FA9" w:rsidRPr="004A03B1" w:rsidRDefault="00137FA9" w:rsidP="00F56A68">
      <w:pPr>
        <w:spacing w:after="0"/>
      </w:pPr>
    </w:p>
    <w:p w14:paraId="30E59648" w14:textId="77777777" w:rsidR="00137FA9" w:rsidRPr="004A03B1" w:rsidRDefault="00137FA9" w:rsidP="00F56A68">
      <w:pPr>
        <w:pStyle w:val="ListParagraph"/>
        <w:numPr>
          <w:ilvl w:val="0"/>
          <w:numId w:val="3"/>
        </w:numPr>
        <w:spacing w:after="0"/>
      </w:pPr>
      <w:r w:rsidRPr="004A03B1">
        <w:t>Compliance &amp; Audit: Regulatory compliance support and audit preparation services for financial and technology sectors.</w:t>
      </w:r>
    </w:p>
    <w:p w14:paraId="72C30D2A" w14:textId="77777777" w:rsidR="00137FA9" w:rsidRPr="004A03B1" w:rsidRDefault="00137FA9" w:rsidP="00F56A68">
      <w:pPr>
        <w:spacing w:after="0"/>
        <w:rPr>
          <w:b/>
          <w:bCs/>
        </w:rPr>
      </w:pPr>
    </w:p>
    <w:p w14:paraId="3FDCE943" w14:textId="77777777" w:rsidR="00137FA9" w:rsidRPr="004A03B1" w:rsidRDefault="00137FA9" w:rsidP="00F56A68">
      <w:pPr>
        <w:spacing w:after="0"/>
        <w:rPr>
          <w:b/>
          <w:bCs/>
        </w:rPr>
      </w:pPr>
    </w:p>
    <w:p w14:paraId="18ED837D" w14:textId="77777777" w:rsidR="00137FA9" w:rsidRDefault="00137FA9" w:rsidP="00F56A68">
      <w:pPr>
        <w:pStyle w:val="ListParagraph"/>
        <w:spacing w:after="0"/>
        <w:rPr>
          <w:b/>
          <w:bCs/>
        </w:rPr>
      </w:pPr>
    </w:p>
    <w:p w14:paraId="13DEB6D7" w14:textId="77777777" w:rsidR="00F56A68" w:rsidRDefault="00F56A68" w:rsidP="00F56A68">
      <w:pPr>
        <w:pStyle w:val="ListParagraph"/>
        <w:spacing w:after="0"/>
        <w:rPr>
          <w:b/>
          <w:bCs/>
        </w:rPr>
      </w:pPr>
    </w:p>
    <w:p w14:paraId="76E1BBAB" w14:textId="77777777" w:rsidR="00F56A68" w:rsidRDefault="00F56A68" w:rsidP="00F56A68">
      <w:pPr>
        <w:pStyle w:val="ListParagraph"/>
        <w:spacing w:after="0"/>
        <w:rPr>
          <w:b/>
          <w:bCs/>
        </w:rPr>
      </w:pPr>
    </w:p>
    <w:p w14:paraId="33D67B63" w14:textId="77777777" w:rsidR="00F56A68" w:rsidRDefault="00F56A68" w:rsidP="00F56A68">
      <w:pPr>
        <w:pStyle w:val="ListParagraph"/>
        <w:spacing w:after="0"/>
        <w:rPr>
          <w:b/>
          <w:bCs/>
        </w:rPr>
      </w:pPr>
    </w:p>
    <w:p w14:paraId="5D22A7C8" w14:textId="77777777" w:rsidR="00F56A68" w:rsidRDefault="00F56A68" w:rsidP="00F56A68">
      <w:pPr>
        <w:pStyle w:val="ListParagraph"/>
        <w:spacing w:after="0"/>
        <w:rPr>
          <w:b/>
          <w:bCs/>
        </w:rPr>
      </w:pPr>
    </w:p>
    <w:p w14:paraId="22DEA85F" w14:textId="77777777" w:rsidR="00F56A68" w:rsidRDefault="00F56A68" w:rsidP="00F56A68">
      <w:pPr>
        <w:pStyle w:val="ListParagraph"/>
        <w:spacing w:after="0"/>
        <w:rPr>
          <w:b/>
          <w:bCs/>
        </w:rPr>
      </w:pPr>
    </w:p>
    <w:p w14:paraId="11CD6E5D" w14:textId="77777777" w:rsidR="00F56A68" w:rsidRDefault="00F56A68" w:rsidP="00F56A68">
      <w:pPr>
        <w:pStyle w:val="ListParagraph"/>
        <w:spacing w:after="0"/>
        <w:rPr>
          <w:b/>
          <w:bCs/>
        </w:rPr>
      </w:pPr>
    </w:p>
    <w:p w14:paraId="21CD2A9B" w14:textId="77777777" w:rsidR="00F56A68" w:rsidRDefault="00F56A68" w:rsidP="00F56A68">
      <w:pPr>
        <w:pStyle w:val="ListParagraph"/>
        <w:spacing w:after="0"/>
        <w:rPr>
          <w:b/>
          <w:bCs/>
        </w:rPr>
      </w:pPr>
    </w:p>
    <w:p w14:paraId="24F99E22" w14:textId="77777777" w:rsidR="00F56A68" w:rsidRDefault="00F56A68" w:rsidP="00F56A68">
      <w:pPr>
        <w:pStyle w:val="ListParagraph"/>
        <w:spacing w:after="0"/>
        <w:rPr>
          <w:b/>
          <w:bCs/>
        </w:rPr>
      </w:pPr>
    </w:p>
    <w:p w14:paraId="4A87AB3F" w14:textId="77777777" w:rsidR="00F56A68" w:rsidRDefault="00F56A68" w:rsidP="00F56A68">
      <w:pPr>
        <w:pStyle w:val="ListParagraph"/>
        <w:spacing w:after="0"/>
        <w:rPr>
          <w:b/>
          <w:bCs/>
        </w:rPr>
      </w:pPr>
    </w:p>
    <w:p w14:paraId="02330B11" w14:textId="77777777" w:rsidR="00F56A68" w:rsidRDefault="00F56A68" w:rsidP="00F56A68">
      <w:pPr>
        <w:pStyle w:val="ListParagraph"/>
        <w:spacing w:after="0"/>
        <w:rPr>
          <w:b/>
          <w:bCs/>
        </w:rPr>
      </w:pPr>
    </w:p>
    <w:p w14:paraId="52DD2B97" w14:textId="77777777" w:rsidR="00F56A68" w:rsidRDefault="00F56A68" w:rsidP="00F56A68">
      <w:pPr>
        <w:pStyle w:val="ListParagraph"/>
        <w:spacing w:after="0"/>
        <w:rPr>
          <w:b/>
          <w:bCs/>
        </w:rPr>
      </w:pPr>
    </w:p>
    <w:p w14:paraId="289DD290" w14:textId="77777777" w:rsidR="00F56A68" w:rsidRDefault="00F56A68" w:rsidP="00F56A68">
      <w:pPr>
        <w:pStyle w:val="ListParagraph"/>
        <w:spacing w:after="0"/>
        <w:rPr>
          <w:b/>
          <w:bCs/>
        </w:rPr>
      </w:pPr>
    </w:p>
    <w:p w14:paraId="2516AD4C" w14:textId="77777777" w:rsidR="00F56A68" w:rsidRDefault="00F56A68" w:rsidP="00F56A68">
      <w:pPr>
        <w:pStyle w:val="ListParagraph"/>
        <w:spacing w:after="0"/>
        <w:rPr>
          <w:b/>
          <w:bCs/>
        </w:rPr>
      </w:pPr>
    </w:p>
    <w:p w14:paraId="763A083B" w14:textId="77777777" w:rsidR="00F56A68" w:rsidRPr="004A03B1" w:rsidRDefault="00F56A68" w:rsidP="00F56A68">
      <w:pPr>
        <w:pStyle w:val="ListParagraph"/>
        <w:spacing w:after="0"/>
        <w:rPr>
          <w:b/>
          <w:bCs/>
        </w:rPr>
      </w:pPr>
    </w:p>
    <w:p w14:paraId="6CD81D54"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color w:val="EE0000"/>
        </w:rPr>
        <w:t>✅ Updated Prompt (Finance Solutions HTML Pages)</w:t>
      </w:r>
    </w:p>
    <w:p w14:paraId="39EA0AF7"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b/>
          <w:bCs/>
        </w:rPr>
        <w:t>Prompt:</w:t>
      </w:r>
    </w:p>
    <w:p w14:paraId="62B36B7D"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t xml:space="preserve">For my </w:t>
      </w:r>
      <w:r w:rsidRPr="002F4FA8">
        <w:rPr>
          <w:rFonts w:ascii="Segoe UI Emoji" w:hAnsi="Segoe UI Emoji" w:cs="Segoe UI Emoji"/>
          <w:b/>
          <w:bCs/>
        </w:rPr>
        <w:t>Golden Ratio Consulting LLC</w:t>
      </w:r>
      <w:r w:rsidRPr="002F4FA8">
        <w:rPr>
          <w:rFonts w:ascii="Segoe UI Emoji" w:hAnsi="Segoe UI Emoji" w:cs="Segoe UI Emoji"/>
        </w:rPr>
        <w:t xml:space="preserve"> website, please create a complete </w:t>
      </w:r>
      <w:r w:rsidRPr="002F4FA8">
        <w:rPr>
          <w:rFonts w:ascii="Segoe UI Emoji" w:hAnsi="Segoe UI Emoji" w:cs="Segoe UI Emoji"/>
          <w:b/>
          <w:bCs/>
        </w:rPr>
        <w:t>Solutions Section</w:t>
      </w:r>
      <w:r w:rsidRPr="002F4FA8">
        <w:rPr>
          <w:rFonts w:ascii="Segoe UI Emoji" w:hAnsi="Segoe UI Emoji" w:cs="Segoe UI Emoji"/>
        </w:rPr>
        <w:t xml:space="preserve"> using modern, professional </w:t>
      </w:r>
      <w:r w:rsidRPr="002F4FA8">
        <w:rPr>
          <w:rFonts w:ascii="Segoe UI Emoji" w:hAnsi="Segoe UI Emoji" w:cs="Segoe UI Emoji"/>
          <w:b/>
          <w:bCs/>
        </w:rPr>
        <w:t>HTML pages</w:t>
      </w:r>
      <w:r w:rsidRPr="002F4FA8">
        <w:rPr>
          <w:rFonts w:ascii="Segoe UI Emoji" w:hAnsi="Segoe UI Emoji" w:cs="Segoe UI Emoji"/>
        </w:rPr>
        <w:t xml:space="preserve"> (each file must include embedded CSS and a premium executive consulting design).</w:t>
      </w:r>
    </w:p>
    <w:p w14:paraId="182F785F"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rPr>
        <w:t>Requirements:</w:t>
      </w:r>
    </w:p>
    <w:p w14:paraId="7029A5CE" w14:textId="77777777" w:rsidR="00F56A68" w:rsidRPr="002F4FA8" w:rsidRDefault="00F56A68" w:rsidP="00F56A68">
      <w:pPr>
        <w:numPr>
          <w:ilvl w:val="0"/>
          <w:numId w:val="10"/>
        </w:numPr>
        <w:spacing w:after="0"/>
        <w:rPr>
          <w:rFonts w:ascii="Segoe UI Emoji" w:hAnsi="Segoe UI Emoji" w:cs="Segoe UI Emoji"/>
        </w:rPr>
      </w:pPr>
      <w:r w:rsidRPr="002F4FA8">
        <w:rPr>
          <w:rFonts w:ascii="Segoe UI Emoji" w:hAnsi="Segoe UI Emoji" w:cs="Segoe UI Emoji"/>
        </w:rPr>
        <w:t xml:space="preserve">Create a </w:t>
      </w:r>
      <w:r w:rsidRPr="002F4FA8">
        <w:rPr>
          <w:rFonts w:ascii="Segoe UI Emoji" w:hAnsi="Segoe UI Emoji" w:cs="Segoe UI Emoji"/>
          <w:b/>
          <w:bCs/>
        </w:rPr>
        <w:t>Finance Solutions landing page</w:t>
      </w:r>
      <w:r w:rsidRPr="002F4FA8">
        <w:rPr>
          <w:rFonts w:ascii="Segoe UI Emoji" w:hAnsi="Segoe UI Emoji" w:cs="Segoe UI Emoji"/>
        </w:rPr>
        <w:t xml:space="preserve"> named </w:t>
      </w:r>
      <w:r w:rsidRPr="002F4FA8">
        <w:rPr>
          <w:rFonts w:ascii="Segoe UI Emoji" w:hAnsi="Segoe UI Emoji" w:cs="Segoe UI Emoji"/>
          <w:b/>
          <w:bCs/>
        </w:rPr>
        <w:t>finance-solutions.html</w:t>
      </w:r>
      <w:r w:rsidRPr="002F4FA8">
        <w:rPr>
          <w:rFonts w:ascii="Segoe UI Emoji" w:hAnsi="Segoe UI Emoji" w:cs="Segoe UI Emoji"/>
        </w:rPr>
        <w:t xml:space="preserve"> that introduces our financial consulting solutions in an executive, premium, and white-glove tone. </w:t>
      </w:r>
    </w:p>
    <w:p w14:paraId="08CAD31D" w14:textId="77777777" w:rsidR="00F56A68" w:rsidRPr="002F4FA8" w:rsidRDefault="00F56A68" w:rsidP="00F56A68">
      <w:pPr>
        <w:numPr>
          <w:ilvl w:val="0"/>
          <w:numId w:val="10"/>
        </w:numPr>
        <w:spacing w:after="0"/>
        <w:rPr>
          <w:rFonts w:ascii="Segoe UI Emoji" w:hAnsi="Segoe UI Emoji" w:cs="Segoe UI Emoji"/>
        </w:rPr>
      </w:pPr>
      <w:r w:rsidRPr="002F4FA8">
        <w:rPr>
          <w:rFonts w:ascii="Segoe UI Emoji" w:hAnsi="Segoe UI Emoji" w:cs="Segoe UI Emoji"/>
        </w:rPr>
        <w:t xml:space="preserve">Create </w:t>
      </w:r>
      <w:r w:rsidRPr="002F4FA8">
        <w:rPr>
          <w:rFonts w:ascii="Segoe UI Emoji" w:hAnsi="Segoe UI Emoji" w:cs="Segoe UI Emoji"/>
          <w:b/>
          <w:bCs/>
        </w:rPr>
        <w:t>individual solution pages</w:t>
      </w:r>
      <w:r w:rsidRPr="002F4FA8">
        <w:rPr>
          <w:rFonts w:ascii="Segoe UI Emoji" w:hAnsi="Segoe UI Emoji" w:cs="Segoe UI Emoji"/>
        </w:rPr>
        <w:t xml:space="preserve"> for each finance service listed below (each as a separate HTML file). </w:t>
      </w:r>
    </w:p>
    <w:p w14:paraId="6811BC00" w14:textId="77777777" w:rsidR="00F56A68" w:rsidRPr="002F4FA8" w:rsidRDefault="00F56A68" w:rsidP="00F56A68">
      <w:pPr>
        <w:numPr>
          <w:ilvl w:val="0"/>
          <w:numId w:val="10"/>
        </w:numPr>
        <w:spacing w:after="0"/>
        <w:rPr>
          <w:rFonts w:ascii="Segoe UI Emoji" w:hAnsi="Segoe UI Emoji" w:cs="Segoe UI Emoji"/>
        </w:rPr>
      </w:pPr>
      <w:r w:rsidRPr="002F4FA8">
        <w:rPr>
          <w:rFonts w:ascii="Segoe UI Emoji" w:hAnsi="Segoe UI Emoji" w:cs="Segoe UI Emoji"/>
        </w:rPr>
        <w:t xml:space="preserve">Each service page must include the following sections: </w:t>
      </w:r>
    </w:p>
    <w:p w14:paraId="0B663C3F"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Service Title</w:t>
      </w:r>
      <w:r w:rsidRPr="002F4FA8">
        <w:rPr>
          <w:rFonts w:ascii="Segoe UI Emoji" w:hAnsi="Segoe UI Emoji" w:cs="Segoe UI Emoji"/>
        </w:rPr>
        <w:t xml:space="preserve"> </w:t>
      </w:r>
    </w:p>
    <w:p w14:paraId="6C21F41B"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Client Challenge (What the client is struggling with)</w:t>
      </w:r>
      <w:r w:rsidRPr="002F4FA8">
        <w:rPr>
          <w:rFonts w:ascii="Segoe UI Emoji" w:hAnsi="Segoe UI Emoji" w:cs="Segoe UI Emoji"/>
        </w:rPr>
        <w:t xml:space="preserve"> </w:t>
      </w:r>
    </w:p>
    <w:p w14:paraId="6D9EAAFD"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Golden Ratio Consulting Solution (What we deliver)</w:t>
      </w:r>
      <w:r w:rsidRPr="002F4FA8">
        <w:rPr>
          <w:rFonts w:ascii="Segoe UI Emoji" w:hAnsi="Segoe UI Emoji" w:cs="Segoe UI Emoji"/>
        </w:rPr>
        <w:t xml:space="preserve"> </w:t>
      </w:r>
    </w:p>
    <w:p w14:paraId="7B129D6C"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lastRenderedPageBreak/>
        <w:t>How it helps (financial + operational value)</w:t>
      </w:r>
      <w:r w:rsidRPr="002F4FA8">
        <w:rPr>
          <w:rFonts w:ascii="Segoe UI Emoji" w:hAnsi="Segoe UI Emoji" w:cs="Segoe UI Emoji"/>
        </w:rPr>
        <w:t xml:space="preserve"> </w:t>
      </w:r>
    </w:p>
    <w:p w14:paraId="142E3FA2"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Why it matters (business impact, risk reduction, growth enablement)</w:t>
      </w:r>
      <w:r w:rsidRPr="002F4FA8">
        <w:rPr>
          <w:rFonts w:ascii="Segoe UI Emoji" w:hAnsi="Segoe UI Emoji" w:cs="Segoe UI Emoji"/>
        </w:rPr>
        <w:t xml:space="preserve"> </w:t>
      </w:r>
    </w:p>
    <w:p w14:paraId="4D4BE605"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AI/ML Tools &amp; Automation Used</w:t>
      </w:r>
      <w:r w:rsidRPr="002F4FA8">
        <w:rPr>
          <w:rFonts w:ascii="Segoe UI Emoji" w:hAnsi="Segoe UI Emoji" w:cs="Segoe UI Emoji"/>
        </w:rPr>
        <w:t xml:space="preserve"> </w:t>
      </w:r>
    </w:p>
    <w:p w14:paraId="73C4222F"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White-Glove Delivery Model</w:t>
      </w:r>
      <w:r w:rsidRPr="002F4FA8">
        <w:rPr>
          <w:rFonts w:ascii="Segoe UI Emoji" w:hAnsi="Segoe UI Emoji" w:cs="Segoe UI Emoji"/>
        </w:rPr>
        <w:t xml:space="preserve"> (executive support, hands-on implementation, tailored strategy) </w:t>
      </w:r>
    </w:p>
    <w:p w14:paraId="46605325"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 xml:space="preserve">Who </w:t>
      </w:r>
      <w:proofErr w:type="gramStart"/>
      <w:r w:rsidRPr="002F4FA8">
        <w:rPr>
          <w:rFonts w:ascii="Segoe UI Emoji" w:hAnsi="Segoe UI Emoji" w:cs="Segoe UI Emoji"/>
          <w:b/>
          <w:bCs/>
        </w:rPr>
        <w:t>this solution is</w:t>
      </w:r>
      <w:proofErr w:type="gramEnd"/>
      <w:r w:rsidRPr="002F4FA8">
        <w:rPr>
          <w:rFonts w:ascii="Segoe UI Emoji" w:hAnsi="Segoe UI Emoji" w:cs="Segoe UI Emoji"/>
          <w:b/>
          <w:bCs/>
        </w:rPr>
        <w:t xml:space="preserve"> for</w:t>
      </w:r>
      <w:r w:rsidRPr="002F4FA8">
        <w:rPr>
          <w:rFonts w:ascii="Segoe UI Emoji" w:hAnsi="Segoe UI Emoji" w:cs="Segoe UI Emoji"/>
        </w:rPr>
        <w:t xml:space="preserve"> </w:t>
      </w:r>
    </w:p>
    <w:p w14:paraId="786285D5"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Key Deliverables</w:t>
      </w:r>
      <w:r w:rsidRPr="002F4FA8">
        <w:rPr>
          <w:rFonts w:ascii="Segoe UI Emoji" w:hAnsi="Segoe UI Emoji" w:cs="Segoe UI Emoji"/>
        </w:rPr>
        <w:t xml:space="preserve"> </w:t>
      </w:r>
    </w:p>
    <w:p w14:paraId="76B542F2" w14:textId="77777777" w:rsidR="00F56A68" w:rsidRPr="002F4FA8" w:rsidRDefault="00F56A68" w:rsidP="00F56A68">
      <w:pPr>
        <w:numPr>
          <w:ilvl w:val="1"/>
          <w:numId w:val="10"/>
        </w:numPr>
        <w:spacing w:after="0"/>
        <w:rPr>
          <w:rFonts w:ascii="Segoe UI Emoji" w:hAnsi="Segoe UI Emoji" w:cs="Segoe UI Emoji"/>
        </w:rPr>
      </w:pPr>
      <w:r w:rsidRPr="002F4FA8">
        <w:rPr>
          <w:rFonts w:ascii="Segoe UI Emoji" w:hAnsi="Segoe UI Emoji" w:cs="Segoe UI Emoji"/>
          <w:b/>
          <w:bCs/>
        </w:rPr>
        <w:t>Call-to-Action section</w:t>
      </w:r>
      <w:r w:rsidRPr="002F4FA8">
        <w:rPr>
          <w:rFonts w:ascii="Segoe UI Emoji" w:hAnsi="Segoe UI Emoji" w:cs="Segoe UI Emoji"/>
        </w:rPr>
        <w:t xml:space="preserve"> with a button (“Schedule a Financial Strategy Call”) </w:t>
      </w:r>
    </w:p>
    <w:p w14:paraId="22D646CF"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pict w14:anchorId="7DC3058A">
          <v:rect id="_x0000_i1145" style="width:0;height:1.5pt" o:hralign="center" o:hrstd="t" o:hr="t" fillcolor="#a0a0a0" stroked="f"/>
        </w:pict>
      </w:r>
    </w:p>
    <w:p w14:paraId="116747A6"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rPr>
        <w:t>💼 Finance Services to Include (Create a Page for Each)</w:t>
      </w:r>
    </w:p>
    <w:p w14:paraId="4234539E"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Financial Strategy &amp; Executive Advisory</w:t>
      </w:r>
      <w:r w:rsidRPr="002F4FA8">
        <w:rPr>
          <w:rFonts w:ascii="Segoe UI Emoji" w:hAnsi="Segoe UI Emoji" w:cs="Segoe UI Emoji"/>
        </w:rPr>
        <w:t xml:space="preserve"> </w:t>
      </w:r>
    </w:p>
    <w:p w14:paraId="6C78A398"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Business Budgeting &amp; Cost Optimization</w:t>
      </w:r>
      <w:r w:rsidRPr="002F4FA8">
        <w:rPr>
          <w:rFonts w:ascii="Segoe UI Emoji" w:hAnsi="Segoe UI Emoji" w:cs="Segoe UI Emoji"/>
        </w:rPr>
        <w:t xml:space="preserve"> </w:t>
      </w:r>
    </w:p>
    <w:p w14:paraId="6B28FE32"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Cash Flow &amp; Liquidity Management</w:t>
      </w:r>
      <w:r w:rsidRPr="002F4FA8">
        <w:rPr>
          <w:rFonts w:ascii="Segoe UI Emoji" w:hAnsi="Segoe UI Emoji" w:cs="Segoe UI Emoji"/>
        </w:rPr>
        <w:t xml:space="preserve"> </w:t>
      </w:r>
    </w:p>
    <w:p w14:paraId="1EACA74C"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Investment Strategy &amp; Portfolio Optimization</w:t>
      </w:r>
      <w:r w:rsidRPr="002F4FA8">
        <w:rPr>
          <w:rFonts w:ascii="Segoe UI Emoji" w:hAnsi="Segoe UI Emoji" w:cs="Segoe UI Emoji"/>
        </w:rPr>
        <w:t xml:space="preserve"> </w:t>
      </w:r>
    </w:p>
    <w:p w14:paraId="609ACE12"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Risk Management &amp; Financial Controls</w:t>
      </w:r>
      <w:r w:rsidRPr="002F4FA8">
        <w:rPr>
          <w:rFonts w:ascii="Segoe UI Emoji" w:hAnsi="Segoe UI Emoji" w:cs="Segoe UI Emoji"/>
        </w:rPr>
        <w:t xml:space="preserve"> </w:t>
      </w:r>
    </w:p>
    <w:p w14:paraId="2DE082F9"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AI-Powered Financial Forecasting &amp; Predictive Analytics</w:t>
      </w:r>
      <w:r w:rsidRPr="002F4FA8">
        <w:rPr>
          <w:rFonts w:ascii="Segoe UI Emoji" w:hAnsi="Segoe UI Emoji" w:cs="Segoe UI Emoji"/>
        </w:rPr>
        <w:t xml:space="preserve"> </w:t>
      </w:r>
    </w:p>
    <w:p w14:paraId="190D5CA8"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Fraud Detection &amp; Transaction Monitoring</w:t>
      </w:r>
      <w:r w:rsidRPr="002F4FA8">
        <w:rPr>
          <w:rFonts w:ascii="Segoe UI Emoji" w:hAnsi="Segoe UI Emoji" w:cs="Segoe UI Emoji"/>
        </w:rPr>
        <w:t xml:space="preserve"> </w:t>
      </w:r>
    </w:p>
    <w:p w14:paraId="30A85679"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Financial Modeling &amp; Valuation (DCF, ROI, Scenario Planning)</w:t>
      </w:r>
      <w:r w:rsidRPr="002F4FA8">
        <w:rPr>
          <w:rFonts w:ascii="Segoe UI Emoji" w:hAnsi="Segoe UI Emoji" w:cs="Segoe UI Emoji"/>
        </w:rPr>
        <w:t xml:space="preserve"> </w:t>
      </w:r>
    </w:p>
    <w:p w14:paraId="450A37B3"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Mergers &amp; Acquisitions (M&amp;A) Advisory Support</w:t>
      </w:r>
      <w:r w:rsidRPr="002F4FA8">
        <w:rPr>
          <w:rFonts w:ascii="Segoe UI Emoji" w:hAnsi="Segoe UI Emoji" w:cs="Segoe UI Emoji"/>
        </w:rPr>
        <w:t xml:space="preserve"> </w:t>
      </w:r>
    </w:p>
    <w:p w14:paraId="34079C67"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Wealth Management &amp; Long-Term Financial Planning</w:t>
      </w:r>
      <w:r w:rsidRPr="002F4FA8">
        <w:rPr>
          <w:rFonts w:ascii="Segoe UI Emoji" w:hAnsi="Segoe UI Emoji" w:cs="Segoe UI Emoji"/>
        </w:rPr>
        <w:t xml:space="preserve"> </w:t>
      </w:r>
    </w:p>
    <w:p w14:paraId="2307F51C"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Credit, Lending, and Capital Optimization</w:t>
      </w:r>
      <w:r w:rsidRPr="002F4FA8">
        <w:rPr>
          <w:rFonts w:ascii="Segoe UI Emoji" w:hAnsi="Segoe UI Emoji" w:cs="Segoe UI Emoji"/>
        </w:rPr>
        <w:t xml:space="preserve"> </w:t>
      </w:r>
    </w:p>
    <w:p w14:paraId="0352F6E9"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Financial Reporting &amp; Executive Dashboards</w:t>
      </w:r>
      <w:r w:rsidRPr="002F4FA8">
        <w:rPr>
          <w:rFonts w:ascii="Segoe UI Emoji" w:hAnsi="Segoe UI Emoji" w:cs="Segoe UI Emoji"/>
        </w:rPr>
        <w:t xml:space="preserve"> </w:t>
      </w:r>
    </w:p>
    <w:p w14:paraId="20D703EA"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FinTech Consulting &amp; Digital Finance Transformation</w:t>
      </w:r>
      <w:r w:rsidRPr="002F4FA8">
        <w:rPr>
          <w:rFonts w:ascii="Segoe UI Emoji" w:hAnsi="Segoe UI Emoji" w:cs="Segoe UI Emoji"/>
        </w:rPr>
        <w:t xml:space="preserve"> </w:t>
      </w:r>
    </w:p>
    <w:p w14:paraId="73BDF57C"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Regulatory Compliance &amp; Audit Readiness (Finance-focused)</w:t>
      </w:r>
      <w:r w:rsidRPr="002F4FA8">
        <w:rPr>
          <w:rFonts w:ascii="Segoe UI Emoji" w:hAnsi="Segoe UI Emoji" w:cs="Segoe UI Emoji"/>
        </w:rPr>
        <w:t xml:space="preserve"> </w:t>
      </w:r>
    </w:p>
    <w:p w14:paraId="597F7FD8" w14:textId="77777777" w:rsidR="00F56A68" w:rsidRPr="002F4FA8" w:rsidRDefault="00F56A68" w:rsidP="00F56A68">
      <w:pPr>
        <w:numPr>
          <w:ilvl w:val="0"/>
          <w:numId w:val="11"/>
        </w:numPr>
        <w:spacing w:after="0"/>
        <w:rPr>
          <w:rFonts w:ascii="Segoe UI Emoji" w:hAnsi="Segoe UI Emoji" w:cs="Segoe UI Emoji"/>
        </w:rPr>
      </w:pPr>
      <w:r w:rsidRPr="002F4FA8">
        <w:rPr>
          <w:rFonts w:ascii="Segoe UI Emoji" w:hAnsi="Segoe UI Emoji" w:cs="Segoe UI Emoji"/>
          <w:b/>
          <w:bCs/>
        </w:rPr>
        <w:t>Operational Finance Optimization (Process + Automation)</w:t>
      </w:r>
      <w:r w:rsidRPr="002F4FA8">
        <w:rPr>
          <w:rFonts w:ascii="Segoe UI Emoji" w:hAnsi="Segoe UI Emoji" w:cs="Segoe UI Emoji"/>
        </w:rPr>
        <w:t xml:space="preserve"> </w:t>
      </w:r>
    </w:p>
    <w:p w14:paraId="0B586D98"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pict w14:anchorId="3DB87AFE">
          <v:rect id="_x0000_i1146" style="width:0;height:1.5pt" o:hralign="center" o:hrstd="t" o:hr="t" fillcolor="#a0a0a0" stroked="f"/>
        </w:pict>
      </w:r>
    </w:p>
    <w:p w14:paraId="5A7117D0"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rPr>
        <w:t>🤖 AI/ML Tools and Technologies to Highlight</w:t>
      </w:r>
    </w:p>
    <w:p w14:paraId="3FAB7E39"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t>For each service page, include relevant AI/ML and automation tools such as:</w:t>
      </w:r>
    </w:p>
    <w:p w14:paraId="31162D9F"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Predictive forecasting models </w:t>
      </w:r>
    </w:p>
    <w:p w14:paraId="3AE0E93B"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Machine learning trend analysis </w:t>
      </w:r>
    </w:p>
    <w:p w14:paraId="61604650"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Anomaly detection for financial irregularities </w:t>
      </w:r>
    </w:p>
    <w:p w14:paraId="457648A6"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Automated risk scoring models </w:t>
      </w:r>
    </w:p>
    <w:p w14:paraId="65CDDD1F"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AI-powered fraud detection and transaction classification </w:t>
      </w:r>
    </w:p>
    <w:p w14:paraId="25A8DFC8"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Executive dashboards (Power BI, Tableau) </w:t>
      </w:r>
    </w:p>
    <w:p w14:paraId="5A9DB640"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Python-based analytics (Pandas, NumPy, Scikit-learn) </w:t>
      </w:r>
    </w:p>
    <w:p w14:paraId="6F6590BC"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Financial modeling automation tools </w:t>
      </w:r>
    </w:p>
    <w:p w14:paraId="266E742F"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Cloud analytics platforms (Azure / AWS analytics tools) </w:t>
      </w:r>
    </w:p>
    <w:p w14:paraId="766BFA86" w14:textId="77777777" w:rsidR="00F56A68" w:rsidRPr="002F4FA8" w:rsidRDefault="00F56A68" w:rsidP="00F56A68">
      <w:pPr>
        <w:numPr>
          <w:ilvl w:val="0"/>
          <w:numId w:val="12"/>
        </w:numPr>
        <w:spacing w:after="0"/>
        <w:rPr>
          <w:rFonts w:ascii="Segoe UI Emoji" w:hAnsi="Segoe UI Emoji" w:cs="Segoe UI Emoji"/>
        </w:rPr>
      </w:pPr>
      <w:r w:rsidRPr="002F4FA8">
        <w:rPr>
          <w:rFonts w:ascii="Segoe UI Emoji" w:hAnsi="Segoe UI Emoji" w:cs="Segoe UI Emoji"/>
        </w:rPr>
        <w:t xml:space="preserve">Automated reporting and KPI monitoring workflows </w:t>
      </w:r>
    </w:p>
    <w:p w14:paraId="2776E383"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pict w14:anchorId="6953366A">
          <v:rect id="_x0000_i1147" style="width:0;height:1.5pt" o:hralign="center" o:hrstd="t" o:hr="t" fillcolor="#a0a0a0" stroked="f"/>
        </w:pict>
      </w:r>
    </w:p>
    <w:p w14:paraId="1702E3BF"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rPr>
        <w:t>🎩 Executive White-Glove Consulting Model</w:t>
      </w:r>
    </w:p>
    <w:p w14:paraId="64E7D0FB"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lastRenderedPageBreak/>
        <w:t>Include a standard section across all pages describing how Golden Ratio Consulting provides:</w:t>
      </w:r>
    </w:p>
    <w:p w14:paraId="2C4908AC" w14:textId="77777777" w:rsidR="00F56A68" w:rsidRPr="002F4FA8" w:rsidRDefault="00F56A68" w:rsidP="00F56A68">
      <w:pPr>
        <w:numPr>
          <w:ilvl w:val="0"/>
          <w:numId w:val="13"/>
        </w:numPr>
        <w:spacing w:after="0"/>
        <w:rPr>
          <w:rFonts w:ascii="Segoe UI Emoji" w:hAnsi="Segoe UI Emoji" w:cs="Segoe UI Emoji"/>
        </w:rPr>
      </w:pPr>
      <w:r w:rsidRPr="002F4FA8">
        <w:rPr>
          <w:rFonts w:ascii="Segoe UI Emoji" w:hAnsi="Segoe UI Emoji" w:cs="Segoe UI Emoji"/>
        </w:rPr>
        <w:t xml:space="preserve">Executive-level advisory and strategic planning </w:t>
      </w:r>
    </w:p>
    <w:p w14:paraId="08DE8003" w14:textId="77777777" w:rsidR="00F56A68" w:rsidRPr="002F4FA8" w:rsidRDefault="00F56A68" w:rsidP="00F56A68">
      <w:pPr>
        <w:numPr>
          <w:ilvl w:val="0"/>
          <w:numId w:val="13"/>
        </w:numPr>
        <w:spacing w:after="0"/>
        <w:rPr>
          <w:rFonts w:ascii="Segoe UI Emoji" w:hAnsi="Segoe UI Emoji" w:cs="Segoe UI Emoji"/>
        </w:rPr>
      </w:pPr>
      <w:r w:rsidRPr="002F4FA8">
        <w:rPr>
          <w:rFonts w:ascii="Segoe UI Emoji" w:hAnsi="Segoe UI Emoji" w:cs="Segoe UI Emoji"/>
        </w:rPr>
        <w:t xml:space="preserve">Confidential, high-trust service delivery </w:t>
      </w:r>
    </w:p>
    <w:p w14:paraId="5AE1982E" w14:textId="77777777" w:rsidR="00F56A68" w:rsidRPr="002F4FA8" w:rsidRDefault="00F56A68" w:rsidP="00F56A68">
      <w:pPr>
        <w:numPr>
          <w:ilvl w:val="0"/>
          <w:numId w:val="13"/>
        </w:numPr>
        <w:spacing w:after="0"/>
        <w:rPr>
          <w:rFonts w:ascii="Segoe UI Emoji" w:hAnsi="Segoe UI Emoji" w:cs="Segoe UI Emoji"/>
        </w:rPr>
      </w:pPr>
      <w:r w:rsidRPr="002F4FA8">
        <w:rPr>
          <w:rFonts w:ascii="Segoe UI Emoji" w:hAnsi="Segoe UI Emoji" w:cs="Segoe UI Emoji"/>
        </w:rPr>
        <w:t xml:space="preserve">Tailored financial roadmaps and measurable outcomes </w:t>
      </w:r>
    </w:p>
    <w:p w14:paraId="1B97F32E" w14:textId="77777777" w:rsidR="00F56A68" w:rsidRPr="002F4FA8" w:rsidRDefault="00F56A68" w:rsidP="00F56A68">
      <w:pPr>
        <w:numPr>
          <w:ilvl w:val="0"/>
          <w:numId w:val="13"/>
        </w:numPr>
        <w:spacing w:after="0"/>
        <w:rPr>
          <w:rFonts w:ascii="Segoe UI Emoji" w:hAnsi="Segoe UI Emoji" w:cs="Segoe UI Emoji"/>
        </w:rPr>
      </w:pPr>
      <w:r w:rsidRPr="002F4FA8">
        <w:rPr>
          <w:rFonts w:ascii="Segoe UI Emoji" w:hAnsi="Segoe UI Emoji" w:cs="Segoe UI Emoji"/>
        </w:rPr>
        <w:t xml:space="preserve">Real-time dashboards and reporting transparency </w:t>
      </w:r>
    </w:p>
    <w:p w14:paraId="2F58F6B7" w14:textId="77777777" w:rsidR="00F56A68" w:rsidRPr="002F4FA8" w:rsidRDefault="00F56A68" w:rsidP="00F56A68">
      <w:pPr>
        <w:numPr>
          <w:ilvl w:val="0"/>
          <w:numId w:val="13"/>
        </w:numPr>
        <w:spacing w:after="0"/>
        <w:rPr>
          <w:rFonts w:ascii="Segoe UI Emoji" w:hAnsi="Segoe UI Emoji" w:cs="Segoe UI Emoji"/>
        </w:rPr>
      </w:pPr>
      <w:r w:rsidRPr="002F4FA8">
        <w:rPr>
          <w:rFonts w:ascii="Segoe UI Emoji" w:hAnsi="Segoe UI Emoji" w:cs="Segoe UI Emoji"/>
        </w:rPr>
        <w:t xml:space="preserve">Data-driven decision support </w:t>
      </w:r>
    </w:p>
    <w:p w14:paraId="02FD9D81" w14:textId="77777777" w:rsidR="00F56A68" w:rsidRPr="002F4FA8" w:rsidRDefault="00F56A68" w:rsidP="00F56A68">
      <w:pPr>
        <w:numPr>
          <w:ilvl w:val="0"/>
          <w:numId w:val="13"/>
        </w:numPr>
        <w:spacing w:after="0"/>
        <w:rPr>
          <w:rFonts w:ascii="Segoe UI Emoji" w:hAnsi="Segoe UI Emoji" w:cs="Segoe UI Emoji"/>
        </w:rPr>
      </w:pPr>
      <w:r w:rsidRPr="002F4FA8">
        <w:rPr>
          <w:rFonts w:ascii="Segoe UI Emoji" w:hAnsi="Segoe UI Emoji" w:cs="Segoe UI Emoji"/>
        </w:rPr>
        <w:t xml:space="preserve">High-touch client communication and ongoing optimization </w:t>
      </w:r>
    </w:p>
    <w:p w14:paraId="56901B3A"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pict w14:anchorId="385B8009">
          <v:rect id="_x0000_i1148" style="width:0;height:1.5pt" o:hralign="center" o:hrstd="t" o:hr="t" fillcolor="#a0a0a0" stroked="f"/>
        </w:pict>
      </w:r>
    </w:p>
    <w:p w14:paraId="71717735"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rPr>
        <w:t>🎨 Design Requirements</w:t>
      </w:r>
    </w:p>
    <w:p w14:paraId="28F715C1" w14:textId="77777777" w:rsidR="00F56A68" w:rsidRPr="002F4FA8" w:rsidRDefault="00F56A68" w:rsidP="00F56A68">
      <w:pPr>
        <w:numPr>
          <w:ilvl w:val="0"/>
          <w:numId w:val="14"/>
        </w:numPr>
        <w:spacing w:after="0"/>
        <w:rPr>
          <w:rFonts w:ascii="Segoe UI Emoji" w:hAnsi="Segoe UI Emoji" w:cs="Segoe UI Emoji"/>
        </w:rPr>
      </w:pPr>
      <w:r w:rsidRPr="002F4FA8">
        <w:rPr>
          <w:rFonts w:ascii="Segoe UI Emoji" w:hAnsi="Segoe UI Emoji" w:cs="Segoe UI Emoji"/>
        </w:rPr>
        <w:t xml:space="preserve">Use a modern </w:t>
      </w:r>
      <w:r w:rsidRPr="002F4FA8">
        <w:rPr>
          <w:rFonts w:ascii="Segoe UI Emoji" w:hAnsi="Segoe UI Emoji" w:cs="Segoe UI Emoji"/>
          <w:b/>
          <w:bCs/>
        </w:rPr>
        <w:t>executive consulting design style</w:t>
      </w:r>
      <w:r w:rsidRPr="002F4FA8">
        <w:rPr>
          <w:rFonts w:ascii="Segoe UI Emoji" w:hAnsi="Segoe UI Emoji" w:cs="Segoe UI Emoji"/>
        </w:rPr>
        <w:t xml:space="preserve"> (clean layout, premium feel, professional typography) </w:t>
      </w:r>
    </w:p>
    <w:p w14:paraId="2A0A5D5D" w14:textId="77777777" w:rsidR="00F56A68" w:rsidRPr="002F4FA8" w:rsidRDefault="00F56A68" w:rsidP="00F56A68">
      <w:pPr>
        <w:numPr>
          <w:ilvl w:val="0"/>
          <w:numId w:val="14"/>
        </w:numPr>
        <w:spacing w:after="0"/>
        <w:rPr>
          <w:rFonts w:ascii="Segoe UI Emoji" w:hAnsi="Segoe UI Emoji" w:cs="Segoe UI Emoji"/>
        </w:rPr>
      </w:pPr>
      <w:r w:rsidRPr="002F4FA8">
        <w:rPr>
          <w:rFonts w:ascii="Segoe UI Emoji" w:hAnsi="Segoe UI Emoji" w:cs="Segoe UI Emoji"/>
        </w:rPr>
        <w:t xml:space="preserve">Responsive mobile-friendly formatting </w:t>
      </w:r>
    </w:p>
    <w:p w14:paraId="6AAC80DD" w14:textId="77777777" w:rsidR="00F56A68" w:rsidRPr="002F4FA8" w:rsidRDefault="00F56A68" w:rsidP="00F56A68">
      <w:pPr>
        <w:numPr>
          <w:ilvl w:val="0"/>
          <w:numId w:val="14"/>
        </w:numPr>
        <w:spacing w:after="0"/>
        <w:rPr>
          <w:rFonts w:ascii="Segoe UI Emoji" w:hAnsi="Segoe UI Emoji" w:cs="Segoe UI Emoji"/>
        </w:rPr>
      </w:pPr>
      <w:r w:rsidRPr="002F4FA8">
        <w:rPr>
          <w:rFonts w:ascii="Segoe UI Emoji" w:hAnsi="Segoe UI Emoji" w:cs="Segoe UI Emoji"/>
        </w:rPr>
        <w:t xml:space="preserve">Embedded CSS inside each HTML file </w:t>
      </w:r>
    </w:p>
    <w:p w14:paraId="76D89472" w14:textId="77777777" w:rsidR="00F56A68" w:rsidRPr="002F4FA8" w:rsidRDefault="00F56A68" w:rsidP="00F56A68">
      <w:pPr>
        <w:numPr>
          <w:ilvl w:val="0"/>
          <w:numId w:val="14"/>
        </w:numPr>
        <w:spacing w:after="0"/>
        <w:rPr>
          <w:rFonts w:ascii="Segoe UI Emoji" w:hAnsi="Segoe UI Emoji" w:cs="Segoe UI Emoji"/>
        </w:rPr>
      </w:pPr>
      <w:r w:rsidRPr="002F4FA8">
        <w:rPr>
          <w:rFonts w:ascii="Segoe UI Emoji" w:hAnsi="Segoe UI Emoji" w:cs="Segoe UI Emoji"/>
        </w:rPr>
        <w:t xml:space="preserve">Include consistent </w:t>
      </w:r>
      <w:r w:rsidRPr="002F4FA8">
        <w:rPr>
          <w:rFonts w:ascii="Segoe UI Emoji" w:hAnsi="Segoe UI Emoji" w:cs="Segoe UI Emoji"/>
          <w:b/>
          <w:bCs/>
        </w:rPr>
        <w:t>navigation bar and footer</w:t>
      </w:r>
      <w:r w:rsidRPr="002F4FA8">
        <w:rPr>
          <w:rFonts w:ascii="Segoe UI Emoji" w:hAnsi="Segoe UI Emoji" w:cs="Segoe UI Emoji"/>
        </w:rPr>
        <w:t xml:space="preserve"> across all pages </w:t>
      </w:r>
    </w:p>
    <w:p w14:paraId="6DC3C469" w14:textId="77777777" w:rsidR="00F56A68" w:rsidRPr="002F4FA8" w:rsidRDefault="00F56A68" w:rsidP="00F56A68">
      <w:pPr>
        <w:numPr>
          <w:ilvl w:val="0"/>
          <w:numId w:val="14"/>
        </w:numPr>
        <w:spacing w:after="0"/>
        <w:rPr>
          <w:rFonts w:ascii="Segoe UI Emoji" w:hAnsi="Segoe UI Emoji" w:cs="Segoe UI Emoji"/>
        </w:rPr>
      </w:pPr>
      <w:r w:rsidRPr="002F4FA8">
        <w:rPr>
          <w:rFonts w:ascii="Segoe UI Emoji" w:hAnsi="Segoe UI Emoji" w:cs="Segoe UI Emoji"/>
        </w:rPr>
        <w:t xml:space="preserve">Navigation links: Home | About | Solutions | Industries | Contact </w:t>
      </w:r>
    </w:p>
    <w:p w14:paraId="0A52D8AC" w14:textId="77777777" w:rsidR="00F56A68" w:rsidRPr="002F4FA8" w:rsidRDefault="00F56A68" w:rsidP="00F56A68">
      <w:pPr>
        <w:numPr>
          <w:ilvl w:val="0"/>
          <w:numId w:val="14"/>
        </w:numPr>
        <w:spacing w:after="0"/>
        <w:rPr>
          <w:rFonts w:ascii="Segoe UI Emoji" w:hAnsi="Segoe UI Emoji" w:cs="Segoe UI Emoji"/>
        </w:rPr>
      </w:pPr>
      <w:r w:rsidRPr="002F4FA8">
        <w:rPr>
          <w:rFonts w:ascii="Segoe UI Emoji" w:hAnsi="Segoe UI Emoji" w:cs="Segoe UI Emoji"/>
        </w:rPr>
        <w:t xml:space="preserve">Each page must include: </w:t>
      </w:r>
    </w:p>
    <w:p w14:paraId="274F00F3" w14:textId="77777777" w:rsidR="00F56A68" w:rsidRPr="002F4FA8" w:rsidRDefault="00F56A68" w:rsidP="00F56A68">
      <w:pPr>
        <w:numPr>
          <w:ilvl w:val="1"/>
          <w:numId w:val="14"/>
        </w:numPr>
        <w:spacing w:after="0"/>
        <w:rPr>
          <w:rFonts w:ascii="Segoe UI Emoji" w:hAnsi="Segoe UI Emoji" w:cs="Segoe UI Emoji"/>
        </w:rPr>
      </w:pPr>
      <w:r w:rsidRPr="002F4FA8">
        <w:rPr>
          <w:rFonts w:ascii="Segoe UI Emoji" w:hAnsi="Segoe UI Emoji" w:cs="Segoe UI Emoji"/>
        </w:rPr>
        <w:t xml:space="preserve">Hero banner </w:t>
      </w:r>
    </w:p>
    <w:p w14:paraId="1CE4222D" w14:textId="77777777" w:rsidR="00F56A68" w:rsidRPr="002F4FA8" w:rsidRDefault="00F56A68" w:rsidP="00F56A68">
      <w:pPr>
        <w:numPr>
          <w:ilvl w:val="1"/>
          <w:numId w:val="14"/>
        </w:numPr>
        <w:spacing w:after="0"/>
        <w:rPr>
          <w:rFonts w:ascii="Segoe UI Emoji" w:hAnsi="Segoe UI Emoji" w:cs="Segoe UI Emoji"/>
        </w:rPr>
      </w:pPr>
      <w:r w:rsidRPr="002F4FA8">
        <w:rPr>
          <w:rFonts w:ascii="Segoe UI Emoji" w:hAnsi="Segoe UI Emoji" w:cs="Segoe UI Emoji"/>
        </w:rPr>
        <w:t xml:space="preserve">Problem/Solution section </w:t>
      </w:r>
    </w:p>
    <w:p w14:paraId="76FFDF27" w14:textId="77777777" w:rsidR="00F56A68" w:rsidRPr="002F4FA8" w:rsidRDefault="00F56A68" w:rsidP="00F56A68">
      <w:pPr>
        <w:numPr>
          <w:ilvl w:val="1"/>
          <w:numId w:val="14"/>
        </w:numPr>
        <w:spacing w:after="0"/>
        <w:rPr>
          <w:rFonts w:ascii="Segoe UI Emoji" w:hAnsi="Segoe UI Emoji" w:cs="Segoe UI Emoji"/>
        </w:rPr>
      </w:pPr>
      <w:r w:rsidRPr="002F4FA8">
        <w:rPr>
          <w:rFonts w:ascii="Segoe UI Emoji" w:hAnsi="Segoe UI Emoji" w:cs="Segoe UI Emoji"/>
        </w:rPr>
        <w:t xml:space="preserve">AI/ML tools section </w:t>
      </w:r>
    </w:p>
    <w:p w14:paraId="5120CDF5" w14:textId="77777777" w:rsidR="00F56A68" w:rsidRPr="002F4FA8" w:rsidRDefault="00F56A68" w:rsidP="00F56A68">
      <w:pPr>
        <w:numPr>
          <w:ilvl w:val="1"/>
          <w:numId w:val="14"/>
        </w:numPr>
        <w:spacing w:after="0"/>
        <w:rPr>
          <w:rFonts w:ascii="Segoe UI Emoji" w:hAnsi="Segoe UI Emoji" w:cs="Segoe UI Emoji"/>
        </w:rPr>
      </w:pPr>
      <w:r w:rsidRPr="002F4FA8">
        <w:rPr>
          <w:rFonts w:ascii="Segoe UI Emoji" w:hAnsi="Segoe UI Emoji" w:cs="Segoe UI Emoji"/>
        </w:rPr>
        <w:t xml:space="preserve">Deliverables section </w:t>
      </w:r>
    </w:p>
    <w:p w14:paraId="728A1455" w14:textId="77777777" w:rsidR="00F56A68" w:rsidRPr="002F4FA8" w:rsidRDefault="00F56A68" w:rsidP="00F56A68">
      <w:pPr>
        <w:numPr>
          <w:ilvl w:val="1"/>
          <w:numId w:val="14"/>
        </w:numPr>
        <w:spacing w:after="0"/>
        <w:rPr>
          <w:rFonts w:ascii="Segoe UI Emoji" w:hAnsi="Segoe UI Emoji" w:cs="Segoe UI Emoji"/>
        </w:rPr>
      </w:pPr>
      <w:r w:rsidRPr="002F4FA8">
        <w:rPr>
          <w:rFonts w:ascii="Segoe UI Emoji" w:hAnsi="Segoe UI Emoji" w:cs="Segoe UI Emoji"/>
        </w:rPr>
        <w:t xml:space="preserve">CTA section </w:t>
      </w:r>
    </w:p>
    <w:p w14:paraId="363AE309"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pict w14:anchorId="294BB8F4">
          <v:rect id="_x0000_i1149" style="width:0;height:1.5pt" o:hralign="center" o:hrstd="t" o:hr="t" fillcolor="#a0a0a0" stroked="f"/>
        </w:pict>
      </w:r>
    </w:p>
    <w:p w14:paraId="0C24A850"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rPr>
        <w:t>📁 Output Format Required</w:t>
      </w:r>
    </w:p>
    <w:p w14:paraId="7559C8F2"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t>Provide complete HTML code for each file separately, including:</w:t>
      </w:r>
    </w:p>
    <w:p w14:paraId="107EDB7C"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finance-solutions.html (landing page) </w:t>
      </w:r>
    </w:p>
    <w:p w14:paraId="6DB6E95A"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financial-strategy.html </w:t>
      </w:r>
    </w:p>
    <w:p w14:paraId="1D232293"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budgeting-cost-optimization.html </w:t>
      </w:r>
    </w:p>
    <w:p w14:paraId="67F2250F"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cash-flow-liquidity.html </w:t>
      </w:r>
    </w:p>
    <w:p w14:paraId="4F84B17A"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investment-portfolio.html </w:t>
      </w:r>
    </w:p>
    <w:p w14:paraId="309966EB"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risk-controls.html </w:t>
      </w:r>
    </w:p>
    <w:p w14:paraId="080E17CC"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ai-forecasting.html </w:t>
      </w:r>
    </w:p>
    <w:p w14:paraId="1FB39918"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fraud-detection.html </w:t>
      </w:r>
    </w:p>
    <w:p w14:paraId="4804F919"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financial-modeling.html </w:t>
      </w:r>
    </w:p>
    <w:p w14:paraId="01D50396"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ma-advisory.html </w:t>
      </w:r>
    </w:p>
    <w:p w14:paraId="63F73A40"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wealth-management.html </w:t>
      </w:r>
    </w:p>
    <w:p w14:paraId="1E82A244"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credit-capital.html </w:t>
      </w:r>
    </w:p>
    <w:p w14:paraId="1497BC3C"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executive-dashboards.html </w:t>
      </w:r>
    </w:p>
    <w:p w14:paraId="1C1CFFBF"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fintech-transformation.html </w:t>
      </w:r>
    </w:p>
    <w:p w14:paraId="1F8C13D6"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t xml:space="preserve">finance-compliance.html </w:t>
      </w:r>
    </w:p>
    <w:p w14:paraId="5BE1BD3A" w14:textId="77777777" w:rsidR="00F56A68" w:rsidRPr="002F4FA8" w:rsidRDefault="00F56A68" w:rsidP="00F56A68">
      <w:pPr>
        <w:numPr>
          <w:ilvl w:val="0"/>
          <w:numId w:val="15"/>
        </w:numPr>
        <w:spacing w:after="0"/>
        <w:rPr>
          <w:rFonts w:ascii="Segoe UI Emoji" w:hAnsi="Segoe UI Emoji" w:cs="Segoe UI Emoji"/>
        </w:rPr>
      </w:pPr>
      <w:r w:rsidRPr="002F4FA8">
        <w:rPr>
          <w:rFonts w:ascii="Segoe UI Emoji" w:hAnsi="Segoe UI Emoji" w:cs="Segoe UI Emoji"/>
        </w:rPr>
        <w:lastRenderedPageBreak/>
        <w:t xml:space="preserve">operational-finance.html </w:t>
      </w:r>
    </w:p>
    <w:p w14:paraId="7E2534A8"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pict w14:anchorId="590340C1">
          <v:rect id="_x0000_i1150" style="width:0;height:1.5pt" o:hralign="center" o:hrstd="t" o:hr="t" fillcolor="#a0a0a0" stroked="f"/>
        </w:pict>
      </w:r>
    </w:p>
    <w:p w14:paraId="74620205" w14:textId="77777777" w:rsidR="00F56A68" w:rsidRPr="002F4FA8" w:rsidRDefault="00F56A68" w:rsidP="00F56A68">
      <w:pPr>
        <w:spacing w:after="0"/>
        <w:rPr>
          <w:rFonts w:ascii="Segoe UI Emoji" w:hAnsi="Segoe UI Emoji" w:cs="Segoe UI Emoji"/>
          <w:b/>
          <w:bCs/>
        </w:rPr>
      </w:pPr>
      <w:r w:rsidRPr="002F4FA8">
        <w:rPr>
          <w:rFonts w:ascii="Segoe UI Emoji" w:hAnsi="Segoe UI Emoji" w:cs="Segoe UI Emoji"/>
          <w:b/>
          <w:bCs/>
        </w:rPr>
        <w:t>✍️ Tone Requirements</w:t>
      </w:r>
    </w:p>
    <w:p w14:paraId="6EF476B8" w14:textId="77777777" w:rsidR="00F56A68" w:rsidRPr="002F4FA8" w:rsidRDefault="00F56A68" w:rsidP="00F56A68">
      <w:pPr>
        <w:spacing w:after="0"/>
        <w:rPr>
          <w:rFonts w:ascii="Segoe UI Emoji" w:hAnsi="Segoe UI Emoji" w:cs="Segoe UI Emoji"/>
        </w:rPr>
      </w:pPr>
      <w:r w:rsidRPr="002F4FA8">
        <w:rPr>
          <w:rFonts w:ascii="Segoe UI Emoji" w:hAnsi="Segoe UI Emoji" w:cs="Segoe UI Emoji"/>
        </w:rPr>
        <w:t>Write all content in a tone that is:</w:t>
      </w:r>
    </w:p>
    <w:p w14:paraId="337B6941" w14:textId="77777777" w:rsidR="00F56A68" w:rsidRPr="002F4FA8" w:rsidRDefault="00F56A68" w:rsidP="00F56A68">
      <w:pPr>
        <w:numPr>
          <w:ilvl w:val="0"/>
          <w:numId w:val="16"/>
        </w:numPr>
        <w:spacing w:after="0"/>
        <w:rPr>
          <w:rFonts w:ascii="Segoe UI Emoji" w:hAnsi="Segoe UI Emoji" w:cs="Segoe UI Emoji"/>
        </w:rPr>
      </w:pPr>
      <w:r w:rsidRPr="002F4FA8">
        <w:rPr>
          <w:rFonts w:ascii="Segoe UI Emoji" w:hAnsi="Segoe UI Emoji" w:cs="Segoe UI Emoji"/>
        </w:rPr>
        <w:t xml:space="preserve">Executive and </w:t>
      </w:r>
      <w:proofErr w:type="gramStart"/>
      <w:r w:rsidRPr="002F4FA8">
        <w:rPr>
          <w:rFonts w:ascii="Segoe UI Emoji" w:hAnsi="Segoe UI Emoji" w:cs="Segoe UI Emoji"/>
        </w:rPr>
        <w:t>consulting-grade</w:t>
      </w:r>
      <w:proofErr w:type="gramEnd"/>
      <w:r w:rsidRPr="002F4FA8">
        <w:rPr>
          <w:rFonts w:ascii="Segoe UI Emoji" w:hAnsi="Segoe UI Emoji" w:cs="Segoe UI Emoji"/>
        </w:rPr>
        <w:t xml:space="preserve"> </w:t>
      </w:r>
    </w:p>
    <w:p w14:paraId="2081B88F" w14:textId="77777777" w:rsidR="00F56A68" w:rsidRPr="002F4FA8" w:rsidRDefault="00F56A68" w:rsidP="00F56A68">
      <w:pPr>
        <w:numPr>
          <w:ilvl w:val="0"/>
          <w:numId w:val="16"/>
        </w:numPr>
        <w:spacing w:after="0"/>
        <w:rPr>
          <w:rFonts w:ascii="Segoe UI Emoji" w:hAnsi="Segoe UI Emoji" w:cs="Segoe UI Emoji"/>
        </w:rPr>
      </w:pPr>
      <w:r w:rsidRPr="002F4FA8">
        <w:rPr>
          <w:rFonts w:ascii="Segoe UI Emoji" w:hAnsi="Segoe UI Emoji" w:cs="Segoe UI Emoji"/>
        </w:rPr>
        <w:t xml:space="preserve">Professional, confident, and precise </w:t>
      </w:r>
    </w:p>
    <w:p w14:paraId="2B92068A" w14:textId="77777777" w:rsidR="00F56A68" w:rsidRPr="002F4FA8" w:rsidRDefault="00F56A68" w:rsidP="00F56A68">
      <w:pPr>
        <w:numPr>
          <w:ilvl w:val="0"/>
          <w:numId w:val="16"/>
        </w:numPr>
        <w:spacing w:after="0"/>
        <w:rPr>
          <w:rFonts w:ascii="Segoe UI Emoji" w:hAnsi="Segoe UI Emoji" w:cs="Segoe UI Emoji"/>
        </w:rPr>
      </w:pPr>
      <w:r w:rsidRPr="002F4FA8">
        <w:rPr>
          <w:rFonts w:ascii="Segoe UI Emoji" w:hAnsi="Segoe UI Emoji" w:cs="Segoe UI Emoji"/>
        </w:rPr>
        <w:t xml:space="preserve">White-glove and client-focused </w:t>
      </w:r>
    </w:p>
    <w:p w14:paraId="1C11A5A4" w14:textId="77777777" w:rsidR="00F56A68" w:rsidRPr="002F4FA8" w:rsidRDefault="00F56A68" w:rsidP="00F56A68">
      <w:pPr>
        <w:numPr>
          <w:ilvl w:val="0"/>
          <w:numId w:val="16"/>
        </w:numPr>
        <w:spacing w:after="0"/>
        <w:rPr>
          <w:rFonts w:ascii="Segoe UI Emoji" w:hAnsi="Segoe UI Emoji" w:cs="Segoe UI Emoji"/>
        </w:rPr>
      </w:pPr>
      <w:r w:rsidRPr="002F4FA8">
        <w:rPr>
          <w:rFonts w:ascii="Segoe UI Emoji" w:hAnsi="Segoe UI Emoji" w:cs="Segoe UI Emoji"/>
        </w:rPr>
        <w:t xml:space="preserve">Outcome-driven and measurable </w:t>
      </w:r>
    </w:p>
    <w:p w14:paraId="6C0C3F52" w14:textId="77777777" w:rsidR="00F56A68" w:rsidRPr="002F4FA8" w:rsidRDefault="00F56A68" w:rsidP="00F56A68">
      <w:pPr>
        <w:numPr>
          <w:ilvl w:val="0"/>
          <w:numId w:val="16"/>
        </w:numPr>
        <w:spacing w:after="0"/>
        <w:rPr>
          <w:rFonts w:ascii="Segoe UI Emoji" w:hAnsi="Segoe UI Emoji" w:cs="Segoe UI Emoji"/>
        </w:rPr>
      </w:pPr>
      <w:r w:rsidRPr="002F4FA8">
        <w:rPr>
          <w:rFonts w:ascii="Segoe UI Emoji" w:hAnsi="Segoe UI Emoji" w:cs="Segoe UI Emoji"/>
        </w:rPr>
        <w:t xml:space="preserve">Emphasizing trust, growth, and financial clarity </w:t>
      </w:r>
    </w:p>
    <w:p w14:paraId="2CE61637" w14:textId="77777777" w:rsidR="00F56A68" w:rsidRPr="00605F46" w:rsidRDefault="00F56A68" w:rsidP="00F56A68">
      <w:pPr>
        <w:spacing w:after="0"/>
      </w:pPr>
      <w:r w:rsidRPr="00605F46">
        <w:t xml:space="preserve">Make sure the tone reflects </w:t>
      </w:r>
      <w:r w:rsidRPr="00605F46">
        <w:rPr>
          <w:b/>
          <w:bCs/>
        </w:rPr>
        <w:t>executive-level financial consulting</w:t>
      </w:r>
      <w:r w:rsidRPr="00605F46">
        <w:t xml:space="preserve">, emphasizing </w:t>
      </w:r>
      <w:r w:rsidRPr="00605F46">
        <w:rPr>
          <w:b/>
          <w:bCs/>
        </w:rPr>
        <w:t>precision, trust, high performance, and white-glove service delivery</w:t>
      </w:r>
      <w:r w:rsidRPr="00605F46">
        <w:t>.</w:t>
      </w:r>
    </w:p>
    <w:p w14:paraId="6ADA0536" w14:textId="77777777" w:rsidR="00137FA9" w:rsidRPr="004A03B1" w:rsidRDefault="00137FA9" w:rsidP="00F56A68">
      <w:pPr>
        <w:spacing w:after="0"/>
      </w:pPr>
    </w:p>
    <w:p w14:paraId="243F0A2A" w14:textId="77777777" w:rsidR="00137FA9" w:rsidRDefault="00137FA9" w:rsidP="00F56A68">
      <w:pPr>
        <w:spacing w:after="0"/>
      </w:pPr>
    </w:p>
    <w:p w14:paraId="4AD8AFB2" w14:textId="77777777" w:rsidR="00137FA9" w:rsidRDefault="00137FA9" w:rsidP="00F56A68">
      <w:pPr>
        <w:spacing w:after="0"/>
      </w:pPr>
    </w:p>
    <w:sectPr w:rsidR="00137FA9" w:rsidSect="00F56A68">
      <w:headerReference w:type="default" r:id="rId7"/>
      <w:pgSz w:w="12240" w:h="15840"/>
      <w:pgMar w:top="270" w:right="1440" w:bottom="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4054" w14:textId="77777777" w:rsidR="00377635" w:rsidRDefault="00377635" w:rsidP="00F56A68">
      <w:pPr>
        <w:spacing w:after="0" w:line="240" w:lineRule="auto"/>
      </w:pPr>
      <w:r>
        <w:separator/>
      </w:r>
    </w:p>
  </w:endnote>
  <w:endnote w:type="continuationSeparator" w:id="0">
    <w:p w14:paraId="4BA0266D" w14:textId="77777777" w:rsidR="00377635" w:rsidRDefault="00377635" w:rsidP="00F5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9919" w14:textId="77777777" w:rsidR="00377635" w:rsidRDefault="00377635" w:rsidP="00F56A68">
      <w:pPr>
        <w:spacing w:after="0" w:line="240" w:lineRule="auto"/>
      </w:pPr>
      <w:r>
        <w:separator/>
      </w:r>
    </w:p>
  </w:footnote>
  <w:footnote w:type="continuationSeparator" w:id="0">
    <w:p w14:paraId="2A62B1CB" w14:textId="77777777" w:rsidR="00377635" w:rsidRDefault="00377635" w:rsidP="00F5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422785442"/>
      <w:docPartObj>
        <w:docPartGallery w:val="Page Numbers (Top of Page)"/>
        <w:docPartUnique/>
      </w:docPartObj>
    </w:sdtPr>
    <w:sdtEndPr>
      <w:rPr>
        <w:b/>
        <w:bCs/>
        <w:noProof/>
        <w:color w:val="auto"/>
        <w:spacing w:val="0"/>
      </w:rPr>
    </w:sdtEndPr>
    <w:sdtContent>
      <w:p w14:paraId="030120C9" w14:textId="56334D65" w:rsidR="00F56A68" w:rsidRDefault="00F56A6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196BA78" w14:textId="77777777" w:rsidR="00F56A68" w:rsidRDefault="00F56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D01"/>
    <w:multiLevelType w:val="multilevel"/>
    <w:tmpl w:val="359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C446E"/>
    <w:multiLevelType w:val="multilevel"/>
    <w:tmpl w:val="CF8E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479F7"/>
    <w:multiLevelType w:val="multilevel"/>
    <w:tmpl w:val="B79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26349"/>
    <w:multiLevelType w:val="multilevel"/>
    <w:tmpl w:val="815E5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33A19"/>
    <w:multiLevelType w:val="multilevel"/>
    <w:tmpl w:val="02B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626FB"/>
    <w:multiLevelType w:val="hybridMultilevel"/>
    <w:tmpl w:val="0D68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224D3"/>
    <w:multiLevelType w:val="multilevel"/>
    <w:tmpl w:val="DA88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D72F9"/>
    <w:multiLevelType w:val="multilevel"/>
    <w:tmpl w:val="027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05826"/>
    <w:multiLevelType w:val="multilevel"/>
    <w:tmpl w:val="BF525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551A1B"/>
    <w:multiLevelType w:val="hybridMultilevel"/>
    <w:tmpl w:val="6A9A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45634"/>
    <w:multiLevelType w:val="multilevel"/>
    <w:tmpl w:val="8A3A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636B3"/>
    <w:multiLevelType w:val="multilevel"/>
    <w:tmpl w:val="40D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378E8"/>
    <w:multiLevelType w:val="multilevel"/>
    <w:tmpl w:val="50BE2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D320D"/>
    <w:multiLevelType w:val="hybridMultilevel"/>
    <w:tmpl w:val="83F6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439C0"/>
    <w:multiLevelType w:val="multilevel"/>
    <w:tmpl w:val="73C4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A458D"/>
    <w:multiLevelType w:val="hybridMultilevel"/>
    <w:tmpl w:val="F2A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702119">
    <w:abstractNumId w:val="5"/>
  </w:num>
  <w:num w:numId="2" w16cid:durableId="1710834516">
    <w:abstractNumId w:val="9"/>
  </w:num>
  <w:num w:numId="3" w16cid:durableId="312293228">
    <w:abstractNumId w:val="15"/>
  </w:num>
  <w:num w:numId="4" w16cid:durableId="170335064">
    <w:abstractNumId w:val="13"/>
  </w:num>
  <w:num w:numId="5" w16cid:durableId="644816695">
    <w:abstractNumId w:val="8"/>
  </w:num>
  <w:num w:numId="6" w16cid:durableId="431976189">
    <w:abstractNumId w:val="11"/>
  </w:num>
  <w:num w:numId="7" w16cid:durableId="1614944227">
    <w:abstractNumId w:val="4"/>
  </w:num>
  <w:num w:numId="8" w16cid:durableId="378361898">
    <w:abstractNumId w:val="2"/>
  </w:num>
  <w:num w:numId="9" w16cid:durableId="1326737568">
    <w:abstractNumId w:val="0"/>
  </w:num>
  <w:num w:numId="10" w16cid:durableId="509417536">
    <w:abstractNumId w:val="3"/>
  </w:num>
  <w:num w:numId="11" w16cid:durableId="241261688">
    <w:abstractNumId w:val="1"/>
  </w:num>
  <w:num w:numId="12" w16cid:durableId="1014963502">
    <w:abstractNumId w:val="10"/>
  </w:num>
  <w:num w:numId="13" w16cid:durableId="413864742">
    <w:abstractNumId w:val="6"/>
  </w:num>
  <w:num w:numId="14" w16cid:durableId="1482766829">
    <w:abstractNumId w:val="12"/>
  </w:num>
  <w:num w:numId="15" w16cid:durableId="1460413876">
    <w:abstractNumId w:val="14"/>
  </w:num>
  <w:num w:numId="16" w16cid:durableId="1763338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B1"/>
    <w:rsid w:val="00137FA9"/>
    <w:rsid w:val="00147F13"/>
    <w:rsid w:val="001E0652"/>
    <w:rsid w:val="001F0E6A"/>
    <w:rsid w:val="002F4FA8"/>
    <w:rsid w:val="00377635"/>
    <w:rsid w:val="004A03B1"/>
    <w:rsid w:val="005B6014"/>
    <w:rsid w:val="00605F46"/>
    <w:rsid w:val="00E57CF9"/>
    <w:rsid w:val="00F10AD1"/>
    <w:rsid w:val="00F4102E"/>
    <w:rsid w:val="00F56A68"/>
    <w:rsid w:val="00FC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FC09"/>
  <w15:chartTrackingRefBased/>
  <w15:docId w15:val="{BBAE16BA-C3E9-4BE0-93F8-0AF3D7D5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0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0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B1"/>
    <w:rPr>
      <w:rFonts w:eastAsiaTheme="majorEastAsia" w:cstheme="majorBidi"/>
      <w:color w:val="272727" w:themeColor="text1" w:themeTint="D8"/>
    </w:rPr>
  </w:style>
  <w:style w:type="paragraph" w:styleId="Title">
    <w:name w:val="Title"/>
    <w:basedOn w:val="Normal"/>
    <w:next w:val="Normal"/>
    <w:link w:val="TitleChar"/>
    <w:uiPriority w:val="10"/>
    <w:qFormat/>
    <w:rsid w:val="004A0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B1"/>
    <w:pPr>
      <w:spacing w:before="160"/>
      <w:jc w:val="center"/>
    </w:pPr>
    <w:rPr>
      <w:i/>
      <w:iCs/>
      <w:color w:val="404040" w:themeColor="text1" w:themeTint="BF"/>
    </w:rPr>
  </w:style>
  <w:style w:type="character" w:customStyle="1" w:styleId="QuoteChar">
    <w:name w:val="Quote Char"/>
    <w:basedOn w:val="DefaultParagraphFont"/>
    <w:link w:val="Quote"/>
    <w:uiPriority w:val="29"/>
    <w:rsid w:val="004A03B1"/>
    <w:rPr>
      <w:i/>
      <w:iCs/>
      <w:color w:val="404040" w:themeColor="text1" w:themeTint="BF"/>
    </w:rPr>
  </w:style>
  <w:style w:type="paragraph" w:styleId="ListParagraph">
    <w:name w:val="List Paragraph"/>
    <w:basedOn w:val="Normal"/>
    <w:uiPriority w:val="34"/>
    <w:qFormat/>
    <w:rsid w:val="004A03B1"/>
    <w:pPr>
      <w:ind w:left="720"/>
      <w:contextualSpacing/>
    </w:pPr>
  </w:style>
  <w:style w:type="character" w:styleId="IntenseEmphasis">
    <w:name w:val="Intense Emphasis"/>
    <w:basedOn w:val="DefaultParagraphFont"/>
    <w:uiPriority w:val="21"/>
    <w:qFormat/>
    <w:rsid w:val="004A03B1"/>
    <w:rPr>
      <w:i/>
      <w:iCs/>
      <w:color w:val="0F4761" w:themeColor="accent1" w:themeShade="BF"/>
    </w:rPr>
  </w:style>
  <w:style w:type="paragraph" w:styleId="IntenseQuote">
    <w:name w:val="Intense Quote"/>
    <w:basedOn w:val="Normal"/>
    <w:next w:val="Normal"/>
    <w:link w:val="IntenseQuoteChar"/>
    <w:uiPriority w:val="30"/>
    <w:qFormat/>
    <w:rsid w:val="004A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3B1"/>
    <w:rPr>
      <w:i/>
      <w:iCs/>
      <w:color w:val="0F4761" w:themeColor="accent1" w:themeShade="BF"/>
    </w:rPr>
  </w:style>
  <w:style w:type="character" w:styleId="IntenseReference">
    <w:name w:val="Intense Reference"/>
    <w:basedOn w:val="DefaultParagraphFont"/>
    <w:uiPriority w:val="32"/>
    <w:qFormat/>
    <w:rsid w:val="004A03B1"/>
    <w:rPr>
      <w:b/>
      <w:bCs/>
      <w:smallCaps/>
      <w:color w:val="0F4761" w:themeColor="accent1" w:themeShade="BF"/>
      <w:spacing w:val="5"/>
    </w:rPr>
  </w:style>
  <w:style w:type="character" w:styleId="Hyperlink">
    <w:name w:val="Hyperlink"/>
    <w:basedOn w:val="DefaultParagraphFont"/>
    <w:uiPriority w:val="99"/>
    <w:unhideWhenUsed/>
    <w:rsid w:val="004A03B1"/>
    <w:rPr>
      <w:color w:val="467886" w:themeColor="hyperlink"/>
      <w:u w:val="single"/>
    </w:rPr>
  </w:style>
  <w:style w:type="character" w:styleId="UnresolvedMention">
    <w:name w:val="Unresolved Mention"/>
    <w:basedOn w:val="DefaultParagraphFont"/>
    <w:uiPriority w:val="99"/>
    <w:semiHidden/>
    <w:unhideWhenUsed/>
    <w:rsid w:val="004A03B1"/>
    <w:rPr>
      <w:color w:val="605E5C"/>
      <w:shd w:val="clear" w:color="auto" w:fill="E1DFDD"/>
    </w:rPr>
  </w:style>
  <w:style w:type="paragraph" w:styleId="NormalWeb">
    <w:name w:val="Normal (Web)"/>
    <w:basedOn w:val="Normal"/>
    <w:uiPriority w:val="99"/>
    <w:semiHidden/>
    <w:unhideWhenUsed/>
    <w:rsid w:val="004A03B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56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68"/>
  </w:style>
  <w:style w:type="paragraph" w:styleId="Footer">
    <w:name w:val="footer"/>
    <w:basedOn w:val="Normal"/>
    <w:link w:val="FooterChar"/>
    <w:uiPriority w:val="99"/>
    <w:unhideWhenUsed/>
    <w:rsid w:val="00F56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1676</Words>
  <Characters>11484</Characters>
  <Application>Microsoft Office Word</Application>
  <DocSecurity>0</DocSecurity>
  <Lines>337</Lines>
  <Paragraphs>243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dc:creator>
  <cp:keywords/>
  <dc:description/>
  <cp:lastModifiedBy>Edouard, Antoine</cp:lastModifiedBy>
  <cp:revision>7</cp:revision>
  <dcterms:created xsi:type="dcterms:W3CDTF">2026-03-27T21:14:00Z</dcterms:created>
  <dcterms:modified xsi:type="dcterms:W3CDTF">2026-03-27T21:54:00Z</dcterms:modified>
</cp:coreProperties>
</file>